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08" w:rsidRDefault="00740D09" w:rsidP="004009D2">
      <w:pPr>
        <w:jc w:val="center"/>
        <w:outlineLvl w:val="0"/>
        <w:rPr>
          <w:b/>
          <w:bCs/>
          <w:sz w:val="28"/>
          <w:szCs w:val="28"/>
        </w:rPr>
      </w:pPr>
      <w:bookmarkStart w:id="0" w:name="_GoBack"/>
      <w:bookmarkEnd w:id="0"/>
      <w:r w:rsidRPr="00740D09">
        <w:rPr>
          <w:b/>
          <w:bCs/>
          <w:sz w:val="28"/>
          <w:szCs w:val="28"/>
        </w:rPr>
        <w:t>Zoning Bylaw:</w:t>
      </w:r>
      <w:r w:rsidR="008F010C">
        <w:rPr>
          <w:b/>
          <w:bCs/>
          <w:sz w:val="28"/>
          <w:szCs w:val="28"/>
        </w:rPr>
        <w:t xml:space="preserve">           </w:t>
      </w:r>
    </w:p>
    <w:p w:rsidR="00740D09" w:rsidRPr="00684F0F" w:rsidRDefault="00803FDC" w:rsidP="004009D2">
      <w:pPr>
        <w:jc w:val="center"/>
        <w:outlineLvl w:val="0"/>
        <w:rPr>
          <w:b/>
          <w:bCs/>
          <w:sz w:val="28"/>
        </w:rPr>
      </w:pPr>
      <w:r>
        <w:rPr>
          <w:b/>
          <w:bCs/>
          <w:sz w:val="28"/>
          <w:szCs w:val="28"/>
        </w:rPr>
        <w:t xml:space="preserve">Medical Marijuana Facilities </w:t>
      </w:r>
    </w:p>
    <w:p w:rsidR="00740D09" w:rsidRPr="002F1386" w:rsidRDefault="00740D09" w:rsidP="004009D2">
      <w:pPr>
        <w:jc w:val="center"/>
        <w:outlineLvl w:val="0"/>
        <w:rPr>
          <w:bCs/>
          <w:sz w:val="16"/>
          <w:szCs w:val="16"/>
        </w:rPr>
      </w:pPr>
    </w:p>
    <w:p w:rsidR="00740D09" w:rsidRDefault="00F435E7" w:rsidP="004009D2">
      <w:pPr>
        <w:jc w:val="center"/>
        <w:outlineLvl w:val="0"/>
        <w:rPr>
          <w:bCs/>
        </w:rPr>
      </w:pPr>
      <w:r>
        <w:rPr>
          <w:bCs/>
        </w:rPr>
        <w:t>Town of Chester, MA</w:t>
      </w:r>
    </w:p>
    <w:p w:rsidR="00F435E7" w:rsidRDefault="00F435E7" w:rsidP="004009D2">
      <w:pPr>
        <w:jc w:val="center"/>
        <w:outlineLvl w:val="0"/>
        <w:rPr>
          <w:bCs/>
        </w:rPr>
      </w:pPr>
    </w:p>
    <w:p w:rsidR="00740D09" w:rsidRPr="00803FDC" w:rsidRDefault="00803FDC" w:rsidP="004009D2">
      <w:pPr>
        <w:pStyle w:val="ListParagraph"/>
        <w:numPr>
          <w:ilvl w:val="1"/>
          <w:numId w:val="36"/>
        </w:numPr>
        <w:outlineLvl w:val="0"/>
        <w:rPr>
          <w:b/>
          <w:bCs/>
          <w:sz w:val="16"/>
          <w:szCs w:val="16"/>
        </w:rPr>
      </w:pPr>
      <w:r w:rsidRPr="00803FDC">
        <w:rPr>
          <w:rFonts w:ascii="Times New Roman" w:hAnsi="Times New Roman"/>
          <w:b/>
          <w:bCs/>
          <w:sz w:val="24"/>
          <w:szCs w:val="24"/>
        </w:rPr>
        <w:t>Special Requirements for Registered Marijuana Dispensaries and Off-Site Medical Marijuana Dispensaries</w:t>
      </w:r>
    </w:p>
    <w:p w:rsidR="00740D09" w:rsidRDefault="00740D09" w:rsidP="004009D2">
      <w:pPr>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6"/>
      </w:tblGrid>
      <w:tr w:rsidR="006F0915" w:rsidRPr="00684F0F">
        <w:trPr>
          <w:trHeight w:val="260"/>
        </w:trPr>
        <w:tc>
          <w:tcPr>
            <w:tcW w:w="9376" w:type="dxa"/>
          </w:tcPr>
          <w:p w:rsidR="006F0915" w:rsidRPr="00684F0F" w:rsidRDefault="00803FDC" w:rsidP="00F435E7">
            <w:pPr>
              <w:rPr>
                <w:b/>
                <w:bCs/>
              </w:rPr>
            </w:pPr>
            <w:r>
              <w:rPr>
                <w:b/>
                <w:bCs/>
              </w:rPr>
              <w:t>5.9</w:t>
            </w:r>
            <w:r w:rsidR="00F435E7">
              <w:rPr>
                <w:b/>
                <w:bCs/>
              </w:rPr>
              <w:t xml:space="preserve">.1 </w:t>
            </w:r>
            <w:r w:rsidR="006F0915" w:rsidRPr="00684F0F">
              <w:rPr>
                <w:b/>
                <w:bCs/>
              </w:rPr>
              <w:t>Purpose</w:t>
            </w:r>
          </w:p>
        </w:tc>
      </w:tr>
    </w:tbl>
    <w:p w:rsidR="00B479B9" w:rsidRDefault="00B479B9" w:rsidP="004009D2">
      <w:pPr>
        <w:pStyle w:val="BodyTextIndent"/>
        <w:tabs>
          <w:tab w:val="clear" w:pos="1260"/>
        </w:tabs>
        <w:ind w:left="0" w:firstLine="0"/>
      </w:pPr>
    </w:p>
    <w:p w:rsidR="00D36690" w:rsidRDefault="00D36690" w:rsidP="00CD7D80">
      <w:pPr>
        <w:pStyle w:val="ParaAttribute0"/>
        <w:wordWrap/>
        <w:spacing w:line="259" w:lineRule="auto"/>
        <w:ind w:left="630"/>
        <w:rPr>
          <w:sz w:val="23"/>
          <w:szCs w:val="23"/>
        </w:rPr>
      </w:pPr>
      <w:r>
        <w:rPr>
          <w:rStyle w:val="CharAttribute0"/>
          <w:rFonts w:ascii="Times New Roman" w:eastAsia="Batang" w:cs="Times New Roman"/>
        </w:rPr>
        <w:t>5.9</w:t>
      </w:r>
      <w:r w:rsidR="00803FDC" w:rsidRPr="00803FDC">
        <w:rPr>
          <w:rStyle w:val="CharAttribute0"/>
          <w:rFonts w:ascii="Times New Roman" w:eastAsia="Batang" w:cs="Times New Roman"/>
        </w:rPr>
        <w:t xml:space="preserve">.1.1 To provide for the establishment of </w:t>
      </w:r>
      <w:r>
        <w:rPr>
          <w:rStyle w:val="CharAttribute0"/>
          <w:rFonts w:ascii="Times New Roman" w:eastAsia="Batang" w:cs="Times New Roman"/>
        </w:rPr>
        <w:t>Registered Marijuana Dispensaries (hereafter referred to as a RMD) as Medical Marijuana Dispensaries and Off-Site Medical Marijuana Dispensaries (hereafter referred to as an OMMD)</w:t>
      </w:r>
      <w:r w:rsidR="00803FDC" w:rsidRPr="00803FDC">
        <w:rPr>
          <w:rStyle w:val="CharAttribute0"/>
          <w:rFonts w:ascii="Times New Roman" w:eastAsia="Batang" w:cs="Times New Roman"/>
        </w:rPr>
        <w:t xml:space="preserve"> in appropriate places and under strict conditions in accordance with </w:t>
      </w:r>
      <w:r>
        <w:rPr>
          <w:rStyle w:val="CharAttribute0"/>
          <w:rFonts w:ascii="Times New Roman" w:eastAsia="Batang" w:cs="Times New Roman"/>
        </w:rPr>
        <w:t>t</w:t>
      </w:r>
      <w:r>
        <w:rPr>
          <w:sz w:val="23"/>
          <w:szCs w:val="23"/>
        </w:rPr>
        <w:t>he provisions of this Zoning Bylaw, Chapter 40A of the Massachusetts General Laws, and 105 CMR 725.000.</w:t>
      </w:r>
    </w:p>
    <w:p w:rsidR="00803FDC" w:rsidRPr="00803FDC" w:rsidRDefault="00D36690" w:rsidP="00CD7D80">
      <w:pPr>
        <w:pStyle w:val="ParaAttribute0"/>
        <w:wordWrap/>
        <w:spacing w:line="259" w:lineRule="auto"/>
        <w:ind w:left="630"/>
        <w:jc w:val="both"/>
        <w:rPr>
          <w:rFonts w:eastAsia="Times New Roman"/>
          <w:sz w:val="24"/>
          <w:szCs w:val="24"/>
        </w:rPr>
      </w:pPr>
      <w:r>
        <w:rPr>
          <w:rStyle w:val="CharAttribute0"/>
          <w:rFonts w:ascii="Times New Roman" w:eastAsia="Batang" w:cs="Times New Roman"/>
        </w:rPr>
        <w:t>5.9</w:t>
      </w:r>
      <w:r w:rsidR="00803FDC" w:rsidRPr="00803FDC">
        <w:rPr>
          <w:rStyle w:val="CharAttribute0"/>
          <w:rFonts w:ascii="Times New Roman" w:eastAsia="Batang" w:cs="Times New Roman"/>
        </w:rPr>
        <w:t xml:space="preserve">.1.2 To minimize the adverse impacts of </w:t>
      </w:r>
      <w:r>
        <w:rPr>
          <w:rStyle w:val="CharAttribute0"/>
          <w:rFonts w:ascii="Times New Roman" w:eastAsia="Batang" w:cs="Times New Roman"/>
        </w:rPr>
        <w:t>RMD/OMMD</w:t>
      </w:r>
      <w:r w:rsidR="00803FDC" w:rsidRPr="00803FDC">
        <w:rPr>
          <w:rStyle w:val="CharAttribute0"/>
          <w:rFonts w:ascii="Times New Roman" w:eastAsia="Batang" w:cs="Times New Roman"/>
        </w:rPr>
        <w:t xml:space="preserve"> on adjacent properties, residential neighborhoods, schools and other places where children congregate, local historic districts, and other land uses potentially incompatible with said Facilities.</w:t>
      </w:r>
    </w:p>
    <w:p w:rsidR="00803FDC" w:rsidRPr="00803FDC" w:rsidRDefault="00D36690" w:rsidP="00CD7D80">
      <w:pPr>
        <w:pStyle w:val="ParaAttribute0"/>
        <w:wordWrap/>
        <w:spacing w:line="259" w:lineRule="auto"/>
        <w:ind w:left="630"/>
        <w:jc w:val="both"/>
        <w:rPr>
          <w:rFonts w:eastAsia="Times New Roman"/>
          <w:sz w:val="24"/>
          <w:szCs w:val="24"/>
        </w:rPr>
      </w:pPr>
      <w:r>
        <w:rPr>
          <w:rStyle w:val="CharAttribute0"/>
          <w:rFonts w:ascii="Times New Roman" w:eastAsia="Batang" w:cs="Times New Roman"/>
        </w:rPr>
        <w:t>5.9</w:t>
      </w:r>
      <w:r w:rsidR="00803FDC" w:rsidRPr="00803FDC">
        <w:rPr>
          <w:rStyle w:val="CharAttribute0"/>
          <w:rFonts w:ascii="Times New Roman" w:eastAsia="Batang" w:cs="Times New Roman"/>
        </w:rPr>
        <w:t xml:space="preserve">.1.3 To regulate the siting, design, placement, security, safety, monitoring, modification, and removal of </w:t>
      </w:r>
      <w:r>
        <w:rPr>
          <w:rStyle w:val="CharAttribute0"/>
          <w:rFonts w:ascii="Times New Roman" w:eastAsia="Batang" w:cs="Times New Roman"/>
        </w:rPr>
        <w:t>RMD/OMMD</w:t>
      </w:r>
      <w:r w:rsidR="00803FDC" w:rsidRPr="00803FDC">
        <w:rPr>
          <w:rStyle w:val="CharAttribute0"/>
          <w:rFonts w:ascii="Times New Roman" w:eastAsia="Batang" w:cs="Times New Roman"/>
        </w:rPr>
        <w:t>.</w:t>
      </w:r>
    </w:p>
    <w:p w:rsidR="006F0915" w:rsidRPr="00684F0F" w:rsidRDefault="006F0915" w:rsidP="004009D2">
      <w:pPr>
        <w:pStyle w:val="BodyTextIndent"/>
        <w:tabs>
          <w:tab w:val="clear" w:pos="1260"/>
        </w:tabs>
        <w:ind w:left="0" w:firstLine="0"/>
      </w:pPr>
    </w:p>
    <w:p w:rsidR="006F0915" w:rsidRPr="00CD7D80" w:rsidRDefault="00D36690" w:rsidP="00CD7D80">
      <w:pPr>
        <w:ind w:left="540" w:firstLine="90"/>
      </w:pPr>
      <w:r w:rsidRPr="00CD7D80">
        <w:t>5.9</w:t>
      </w:r>
      <w:r w:rsidR="00CD7D80">
        <w:t>.1.4</w:t>
      </w:r>
      <w:r w:rsidR="0048765A" w:rsidRPr="00CD7D80">
        <w:t xml:space="preserve"> </w:t>
      </w:r>
      <w:r w:rsidR="006F0915" w:rsidRPr="00CD7D80">
        <w:t xml:space="preserve">Applicability </w:t>
      </w:r>
    </w:p>
    <w:p w:rsidR="00D36690" w:rsidRPr="00D36690" w:rsidRDefault="00CD7D80" w:rsidP="006C300D">
      <w:pPr>
        <w:pStyle w:val="ParaAttribute0"/>
        <w:wordWrap/>
        <w:spacing w:line="259" w:lineRule="auto"/>
        <w:ind w:left="1170"/>
        <w:jc w:val="both"/>
        <w:rPr>
          <w:rFonts w:eastAsia="Times New Roman"/>
          <w:sz w:val="24"/>
          <w:szCs w:val="24"/>
        </w:rPr>
      </w:pPr>
      <w:r>
        <w:rPr>
          <w:rStyle w:val="CharAttribute0"/>
          <w:rFonts w:ascii="Times New Roman" w:eastAsia="Batang" w:cs="Times New Roman"/>
        </w:rPr>
        <w:t xml:space="preserve">5.9.1.4.1 </w:t>
      </w:r>
      <w:r w:rsidR="00D36690" w:rsidRPr="00D36690">
        <w:rPr>
          <w:rStyle w:val="CharAttribute0"/>
          <w:rFonts w:ascii="Times New Roman" w:eastAsia="Batang" w:cs="Times New Roman"/>
        </w:rPr>
        <w:t>The commercial cultivation</w:t>
      </w:r>
      <w:r w:rsidR="002767FF">
        <w:rPr>
          <w:rStyle w:val="CharAttribute0"/>
          <w:rFonts w:ascii="Times New Roman" w:eastAsia="Batang" w:cs="Times New Roman"/>
        </w:rPr>
        <w:t>,</w:t>
      </w:r>
      <w:r w:rsidR="00D36690" w:rsidRPr="00D36690">
        <w:rPr>
          <w:rStyle w:val="CharAttribute0"/>
          <w:rFonts w:ascii="Times New Roman" w:eastAsia="Batang" w:cs="Times New Roman"/>
        </w:rPr>
        <w:t xml:space="preserve"> production, processing, assembly, packaging, retail or wholesale sale, trade, distribution or dispensing of Marijuana for Medical Use is prohibited unless permitted as a Medical Marijuana Facility under this Section 13.</w:t>
      </w:r>
    </w:p>
    <w:p w:rsidR="00D36690" w:rsidRPr="00D36690" w:rsidRDefault="00CD7D80" w:rsidP="006C300D">
      <w:pPr>
        <w:pStyle w:val="ParaAttribute0"/>
        <w:wordWrap/>
        <w:spacing w:line="259" w:lineRule="auto"/>
        <w:ind w:left="1170"/>
        <w:jc w:val="both"/>
        <w:rPr>
          <w:rFonts w:eastAsia="Times New Roman"/>
          <w:sz w:val="24"/>
          <w:szCs w:val="24"/>
        </w:rPr>
      </w:pPr>
      <w:r>
        <w:rPr>
          <w:rStyle w:val="CharAttribute0"/>
          <w:rFonts w:ascii="Times New Roman" w:eastAsia="Batang" w:cs="Times New Roman"/>
        </w:rPr>
        <w:t>5.9.1.4.2</w:t>
      </w:r>
      <w:r w:rsidR="00D36690" w:rsidRPr="00D36690">
        <w:rPr>
          <w:rStyle w:val="CharAttribute0"/>
          <w:rFonts w:ascii="Times New Roman" w:eastAsia="Batang" w:cs="Times New Roman"/>
        </w:rPr>
        <w:t xml:space="preserve"> No Medical Marijuana Facility shall be established except in compliance with the provisions of this Section </w:t>
      </w:r>
      <w:r w:rsidR="002767FF">
        <w:rPr>
          <w:rStyle w:val="CharAttribute0"/>
          <w:rFonts w:ascii="Times New Roman" w:eastAsia="Batang" w:cs="Times New Roman"/>
        </w:rPr>
        <w:t>5.9</w:t>
      </w:r>
      <w:r w:rsidR="00D36690" w:rsidRPr="00D36690">
        <w:rPr>
          <w:rStyle w:val="CharAttribute0"/>
          <w:rFonts w:ascii="Times New Roman" w:eastAsia="Batang" w:cs="Times New Roman"/>
        </w:rPr>
        <w:t>.</w:t>
      </w:r>
    </w:p>
    <w:p w:rsidR="00D36690" w:rsidRPr="00D36690" w:rsidRDefault="00CD7D80" w:rsidP="006C300D">
      <w:pPr>
        <w:pStyle w:val="ParaAttribute0"/>
        <w:wordWrap/>
        <w:spacing w:line="259" w:lineRule="auto"/>
        <w:ind w:left="1170"/>
        <w:jc w:val="both"/>
        <w:rPr>
          <w:rFonts w:eastAsia="Times New Roman"/>
          <w:sz w:val="24"/>
          <w:szCs w:val="24"/>
        </w:rPr>
      </w:pPr>
      <w:r>
        <w:rPr>
          <w:rStyle w:val="CharAttribute0"/>
          <w:rFonts w:ascii="Times New Roman" w:eastAsia="Batang" w:cs="Times New Roman"/>
        </w:rPr>
        <w:t>5.9.1.4.3</w:t>
      </w:r>
      <w:r w:rsidR="002767FF" w:rsidRPr="00D36690">
        <w:rPr>
          <w:rStyle w:val="CharAttribute0"/>
          <w:rFonts w:ascii="Times New Roman" w:eastAsia="Batang" w:cs="Times New Roman"/>
        </w:rPr>
        <w:t xml:space="preserve"> </w:t>
      </w:r>
      <w:r w:rsidR="00D36690" w:rsidRPr="00D36690">
        <w:rPr>
          <w:rStyle w:val="CharAttribute0"/>
          <w:rFonts w:ascii="Times New Roman" w:eastAsia="Batang" w:cs="Times New Roman"/>
        </w:rPr>
        <w:t>Nothing in this Bylaw shall be construed to supersede federal and state laws governing the sale and distribution of narcotic drugs.</w:t>
      </w:r>
    </w:p>
    <w:p w:rsidR="00DE2455" w:rsidRDefault="00DE2455" w:rsidP="004009D2"/>
    <w:p w:rsidR="00F8102A" w:rsidRPr="00684F0F" w:rsidRDefault="00F8102A" w:rsidP="004009D2"/>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F96BAE" w:rsidRPr="00684F0F" w:rsidTr="00712151">
        <w:trPr>
          <w:trHeight w:val="324"/>
        </w:trPr>
        <w:tc>
          <w:tcPr>
            <w:tcW w:w="9384" w:type="dxa"/>
          </w:tcPr>
          <w:p w:rsidR="00F96BAE" w:rsidRPr="00712151" w:rsidRDefault="00F96BAE" w:rsidP="00712151">
            <w:pPr>
              <w:pStyle w:val="ListParagraph"/>
              <w:numPr>
                <w:ilvl w:val="2"/>
                <w:numId w:val="38"/>
              </w:numPr>
              <w:ind w:left="522" w:hanging="522"/>
              <w:rPr>
                <w:rFonts w:ascii="Times New Roman" w:hAnsi="Times New Roman"/>
                <w:b/>
                <w:bCs/>
                <w:sz w:val="24"/>
                <w:szCs w:val="24"/>
              </w:rPr>
            </w:pPr>
            <w:r w:rsidRPr="00712151">
              <w:rPr>
                <w:rFonts w:ascii="Times New Roman" w:hAnsi="Times New Roman"/>
                <w:b/>
                <w:bCs/>
                <w:sz w:val="24"/>
                <w:szCs w:val="24"/>
              </w:rPr>
              <w:t>Definitions</w:t>
            </w:r>
          </w:p>
        </w:tc>
      </w:tr>
    </w:tbl>
    <w:p w:rsidR="00F96BAE" w:rsidRPr="000F02AD" w:rsidRDefault="00F96BAE" w:rsidP="004009D2">
      <w:pPr>
        <w:rPr>
          <w:sz w:val="16"/>
          <w:szCs w:val="16"/>
        </w:rPr>
      </w:pPr>
    </w:p>
    <w:p w:rsidR="009657B3" w:rsidRPr="002767FF" w:rsidRDefault="002767FF" w:rsidP="002767FF">
      <w:pPr>
        <w:pStyle w:val="ParaAttribute01"/>
      </w:pPr>
      <w:r w:rsidRPr="002767FF">
        <w:rPr>
          <w:color w:val="000000"/>
          <w:u w:val="single"/>
        </w:rPr>
        <w:t>Registered Marijuana Dispensary (RMD)</w:t>
      </w:r>
      <w:r w:rsidRPr="002767FF">
        <w:rPr>
          <w:color w:val="000000"/>
        </w:rPr>
        <w:t xml:space="preserve">: A use operated by a not-for-profit entity registered and approved by the MA Department of Public Health on accordance with 105 CMR 725.000, and pursuant to all other applicable state laws and regulations, also to be known as a Medical Marijuana Treatment Center, that acquires, cultivates, possesses, processes (including development of related products such as food, tinctures, aerosols, oils, or ointments), transfers, transports, sells, distributes, dispenses, or administers marijuana, products containing marijuana, </w:t>
      </w:r>
      <w:r w:rsidRPr="002767FF">
        <w:rPr>
          <w:color w:val="000000"/>
        </w:rPr>
        <w:lastRenderedPageBreak/>
        <w:t xml:space="preserve">related supplies, or educational materials to registered qualifying patients or their personal caregivers. A RMD shall explicitly include facilities which cultivate and process medical marijuana, and which may also dispense and deliver medical marijuana and related products. </w:t>
      </w:r>
      <w:r w:rsidRPr="002767FF">
        <w:t>The cultivation and processing of medical marijuana in accordance with these regulations is considered to be a manufacturing use and is not agriculturally exempt from zoning.</w:t>
      </w:r>
    </w:p>
    <w:p w:rsidR="002767FF" w:rsidRPr="002767FF" w:rsidRDefault="002767FF" w:rsidP="002767FF"/>
    <w:p w:rsidR="002767FF" w:rsidRDefault="002767FF" w:rsidP="002767FF">
      <w:r w:rsidRPr="002767FF">
        <w:rPr>
          <w:u w:val="single"/>
        </w:rPr>
        <w:t xml:space="preserve">Off-Site Medical Marijuana Dispensary (OMMD) </w:t>
      </w:r>
      <w:r w:rsidRPr="002767FF">
        <w:t>– A Registered Marijuana Dispensary that is located off-site from the cultivation/processing facility (and controlled and operated by the same registered and approved not-for-profit entity which operates an affiliated RMD) but which serves only to dispense the processed marijuana, related supplies and educational materials to registered Qualifying Patients or their personal caregivers in accordance with the provisions of 105</w:t>
      </w:r>
      <w:r w:rsidR="00E349D4">
        <w:t xml:space="preserve"> </w:t>
      </w:r>
      <w:r w:rsidRPr="002767FF">
        <w:t>CMR 725.0</w:t>
      </w:r>
      <w:r w:rsidR="00E349D4">
        <w:t>0</w:t>
      </w:r>
      <w:r w:rsidRPr="002767FF">
        <w:t>0.</w:t>
      </w:r>
    </w:p>
    <w:p w:rsidR="002767FF" w:rsidRDefault="002767FF" w:rsidP="002767FF"/>
    <w:p w:rsidR="00ED2CFC" w:rsidRPr="002767FF" w:rsidRDefault="00ED2CFC" w:rsidP="002767FF"/>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2"/>
      </w:tblGrid>
      <w:tr w:rsidR="00791E22" w:rsidRPr="00684F0F">
        <w:trPr>
          <w:trHeight w:val="324"/>
        </w:trPr>
        <w:tc>
          <w:tcPr>
            <w:tcW w:w="9372" w:type="dxa"/>
          </w:tcPr>
          <w:p w:rsidR="00791E22" w:rsidRPr="00FB3CA7" w:rsidRDefault="00712151" w:rsidP="00712151">
            <w:pPr>
              <w:rPr>
                <w:b/>
                <w:bCs/>
              </w:rPr>
            </w:pPr>
            <w:r>
              <w:rPr>
                <w:b/>
                <w:bCs/>
              </w:rPr>
              <w:t>5.9.3</w:t>
            </w:r>
            <w:r w:rsidR="00791E22" w:rsidRPr="00FB3CA7">
              <w:rPr>
                <w:b/>
                <w:bCs/>
              </w:rPr>
              <w:t xml:space="preserve"> Requirements for all </w:t>
            </w:r>
            <w:r w:rsidR="00824937">
              <w:rPr>
                <w:b/>
                <w:bCs/>
              </w:rPr>
              <w:t>RMD/OMMD</w:t>
            </w:r>
          </w:p>
        </w:tc>
      </w:tr>
    </w:tbl>
    <w:p w:rsidR="00303491" w:rsidRPr="000F02AD" w:rsidRDefault="00303491" w:rsidP="007246A5">
      <w:pPr>
        <w:ind w:right="360"/>
        <w:rPr>
          <w:bCs/>
          <w:sz w:val="16"/>
          <w:szCs w:val="16"/>
        </w:rPr>
      </w:pPr>
    </w:p>
    <w:p w:rsidR="00712151" w:rsidRDefault="00C45BCE" w:rsidP="007246A5">
      <w:pPr>
        <w:ind w:right="360"/>
        <w:rPr>
          <w:bCs/>
        </w:rPr>
      </w:pPr>
      <w:r w:rsidRPr="00684F0F">
        <w:rPr>
          <w:bCs/>
        </w:rPr>
        <w:t xml:space="preserve">The following requirements are common to all </w:t>
      </w:r>
      <w:r w:rsidR="00824937">
        <w:t>RMD/OMMD</w:t>
      </w:r>
      <w:r w:rsidRPr="00684F0F">
        <w:rPr>
          <w:bCs/>
        </w:rPr>
        <w:t xml:space="preserve"> </w:t>
      </w:r>
      <w:r>
        <w:rPr>
          <w:bCs/>
        </w:rPr>
        <w:t xml:space="preserve">to be sited in designated locations. </w:t>
      </w:r>
    </w:p>
    <w:p w:rsidR="00C45BCE" w:rsidRPr="00684F0F" w:rsidRDefault="00C45BCE" w:rsidP="007246A5">
      <w:pPr>
        <w:ind w:right="360"/>
        <w:rPr>
          <w:bCs/>
        </w:rPr>
      </w:pPr>
      <w:r>
        <w:rPr>
          <w:bCs/>
        </w:rPr>
        <w:t xml:space="preserve">  </w:t>
      </w:r>
    </w:p>
    <w:p w:rsidR="00C45BCE" w:rsidRDefault="00712151" w:rsidP="00162F6D">
      <w:pPr>
        <w:pStyle w:val="ListParagraph"/>
        <w:numPr>
          <w:ilvl w:val="3"/>
          <w:numId w:val="39"/>
        </w:numPr>
        <w:tabs>
          <w:tab w:val="left" w:pos="1170"/>
        </w:tabs>
        <w:spacing w:after="0"/>
        <w:ind w:left="1354"/>
      </w:pPr>
      <w:r w:rsidRPr="00712151">
        <w:rPr>
          <w:rFonts w:ascii="Times New Roman" w:hAnsi="Times New Roman"/>
          <w:b/>
          <w:bCs/>
          <w:sz w:val="24"/>
          <w:szCs w:val="24"/>
        </w:rPr>
        <w:t>General</w:t>
      </w:r>
    </w:p>
    <w:p w:rsidR="00712151" w:rsidRPr="00712151" w:rsidRDefault="00712151" w:rsidP="00FC3614">
      <w:pPr>
        <w:pStyle w:val="ParaAttribute0"/>
        <w:wordWrap/>
        <w:spacing w:line="259" w:lineRule="auto"/>
        <w:ind w:left="1170"/>
        <w:rPr>
          <w:rFonts w:eastAsia="Times New Roman"/>
          <w:sz w:val="24"/>
          <w:szCs w:val="24"/>
        </w:rPr>
      </w:pPr>
      <w:r>
        <w:rPr>
          <w:rStyle w:val="CharAttribute0"/>
          <w:rFonts w:ascii="Times New Roman" w:eastAsia="Batang" w:cs="Times New Roman"/>
        </w:rPr>
        <w:t>5.9.3.1.1</w:t>
      </w:r>
      <w:r w:rsidRPr="00712151">
        <w:rPr>
          <w:rStyle w:val="CharAttribute0"/>
          <w:rFonts w:ascii="Times New Roman" w:eastAsia="Batang" w:cs="Times New Roman"/>
        </w:rPr>
        <w:t xml:space="preserve"> All </w:t>
      </w:r>
      <w:r>
        <w:rPr>
          <w:rStyle w:val="CharAttribute0"/>
          <w:rFonts w:ascii="Times New Roman" w:eastAsia="Batang" w:cs="Times New Roman"/>
        </w:rPr>
        <w:t>RMD/OMMD</w:t>
      </w:r>
      <w:r w:rsidRPr="00712151">
        <w:rPr>
          <w:rStyle w:val="CharAttribute0"/>
          <w:rFonts w:ascii="Times New Roman" w:eastAsia="Batang" w:cs="Times New Roman"/>
        </w:rPr>
        <w:t xml:space="preserve"> shall be contained within a building or structure</w:t>
      </w:r>
      <w:r>
        <w:rPr>
          <w:rStyle w:val="CharAttribute0"/>
          <w:rFonts w:ascii="Times New Roman" w:eastAsia="Batang" w:cs="Times New Roman"/>
        </w:rPr>
        <w:t>. Facilities shall be ventilated such that no odor from marijuana or its processing can be detected by a person with an unimpaired</w:t>
      </w:r>
      <w:r w:rsidR="008A2B64">
        <w:rPr>
          <w:rStyle w:val="CharAttribute0"/>
          <w:rFonts w:ascii="Times New Roman" w:eastAsia="Batang" w:cs="Times New Roman"/>
        </w:rPr>
        <w:t xml:space="preserve"> and otherwise normal</w:t>
      </w:r>
      <w:r>
        <w:rPr>
          <w:rStyle w:val="CharAttribute0"/>
          <w:rFonts w:ascii="Times New Roman" w:eastAsia="Batang" w:cs="Times New Roman"/>
        </w:rPr>
        <w:t xml:space="preserve"> sense of smell at the exterior of the facility</w:t>
      </w:r>
      <w:r w:rsidR="008A2B64">
        <w:rPr>
          <w:rStyle w:val="CharAttribute0"/>
          <w:rFonts w:ascii="Times New Roman" w:eastAsia="Batang" w:cs="Times New Roman"/>
        </w:rPr>
        <w:t xml:space="preserve"> or at any adjoining use or property.</w:t>
      </w:r>
    </w:p>
    <w:p w:rsidR="00712151" w:rsidRDefault="008A2B64" w:rsidP="00FC3614">
      <w:pPr>
        <w:pStyle w:val="NormalWeb"/>
        <w:ind w:left="1170"/>
      </w:pPr>
      <w:r>
        <w:rPr>
          <w:rStyle w:val="CharAttribute0"/>
          <w:rFonts w:ascii="Times New Roman" w:eastAsia="Batang" w:cs="Times New Roman"/>
        </w:rPr>
        <w:t>5.9.3.1.2</w:t>
      </w:r>
      <w:r w:rsidRPr="00712151">
        <w:rPr>
          <w:rStyle w:val="CharAttribute0"/>
          <w:rFonts w:ascii="Times New Roman" w:eastAsia="Batang" w:cs="Times New Roman"/>
        </w:rPr>
        <w:t xml:space="preserve"> </w:t>
      </w:r>
      <w:r>
        <w:rPr>
          <w:rStyle w:val="CharAttribute0"/>
          <w:rFonts w:ascii="Times New Roman" w:eastAsia="Batang" w:cs="Times New Roman"/>
        </w:rPr>
        <w:t>RMD</w:t>
      </w:r>
      <w:r w:rsidR="00712151">
        <w:t>/OMMD</w:t>
      </w:r>
      <w:r w:rsidR="00712151" w:rsidRPr="00712151">
        <w:t xml:space="preserve"> shall not be located in buildings that contain any medical doctors</w:t>
      </w:r>
      <w:r w:rsidR="00712151">
        <w:t>’</w:t>
      </w:r>
      <w:r w:rsidR="00712151" w:rsidRPr="00712151">
        <w:t xml:space="preserve"> offices or the offices of any other professional practitioner authorized to prescribe the use of medical marijuana. </w:t>
      </w:r>
    </w:p>
    <w:p w:rsidR="008A2B64" w:rsidRPr="00712151" w:rsidRDefault="008A2B64" w:rsidP="00FC3614">
      <w:pPr>
        <w:pStyle w:val="NormalWeb"/>
        <w:ind w:left="1170"/>
        <w:rPr>
          <w:b/>
          <w:bCs/>
          <w:i/>
          <w:iCs/>
        </w:rPr>
      </w:pPr>
      <w:r>
        <w:rPr>
          <w:rStyle w:val="CharAttribute0"/>
          <w:rFonts w:ascii="Times New Roman" w:eastAsia="Batang" w:cs="Times New Roman"/>
        </w:rPr>
        <w:t>5.9.3.1.3 No RMD/OMMD facility shall have a gross floor area in excess of 2500 square feet. A facility may be located in buildings that exceed 2500 square feet of floor area, provided that the gross floor area of the facility shall not exceed 2500 square feet.</w:t>
      </w:r>
    </w:p>
    <w:p w:rsidR="00712151" w:rsidRPr="00712151" w:rsidRDefault="00712151" w:rsidP="00FC3614">
      <w:pPr>
        <w:pStyle w:val="ParaAttribute0"/>
        <w:wordWrap/>
        <w:spacing w:line="259" w:lineRule="auto"/>
        <w:ind w:left="1170"/>
        <w:rPr>
          <w:rFonts w:eastAsia="Times New Roman"/>
          <w:sz w:val="24"/>
          <w:szCs w:val="24"/>
        </w:rPr>
      </w:pPr>
      <w:r>
        <w:rPr>
          <w:rStyle w:val="CharAttribute0"/>
          <w:rFonts w:ascii="Times New Roman" w:eastAsia="Batang" w:cs="Times New Roman"/>
        </w:rPr>
        <w:t>5.9.3.1.4</w:t>
      </w:r>
      <w:r w:rsidRPr="00712151">
        <w:rPr>
          <w:rStyle w:val="CharAttribute0"/>
          <w:rFonts w:ascii="Times New Roman" w:eastAsia="Batang" w:cs="Times New Roman"/>
        </w:rPr>
        <w:t xml:space="preserve"> The hours of operation </w:t>
      </w:r>
      <w:r w:rsidR="00F71CF7">
        <w:rPr>
          <w:rStyle w:val="CharAttribute0"/>
          <w:rFonts w:ascii="Times New Roman" w:eastAsia="Batang" w:cs="Times New Roman"/>
        </w:rPr>
        <w:t xml:space="preserve">RMD/OMMD </w:t>
      </w:r>
      <w:r w:rsidRPr="00712151">
        <w:rPr>
          <w:rStyle w:val="CharAttribute0"/>
          <w:rFonts w:ascii="Times New Roman" w:eastAsia="Batang" w:cs="Times New Roman"/>
        </w:rPr>
        <w:t>shall be set by the Special Permit Granting Authority, but in no event shall said Facilities be open and/or operating between the hours of 8:00 PM and 8:00 AM.</w:t>
      </w:r>
    </w:p>
    <w:p w:rsidR="00F71CF7" w:rsidRDefault="00712151" w:rsidP="00FC3614">
      <w:pPr>
        <w:pStyle w:val="ParaAttribute0"/>
        <w:wordWrap/>
        <w:spacing w:line="259" w:lineRule="auto"/>
        <w:ind w:left="1170"/>
        <w:rPr>
          <w:rStyle w:val="CharAttribute0"/>
          <w:rFonts w:ascii="Times New Roman" w:eastAsia="Batang" w:cs="Times New Roman"/>
        </w:rPr>
      </w:pPr>
      <w:r>
        <w:rPr>
          <w:rStyle w:val="CharAttribute0"/>
          <w:rFonts w:ascii="Times New Roman" w:eastAsia="Batang" w:cs="Times New Roman"/>
        </w:rPr>
        <w:t>5.9.3.1.</w:t>
      </w:r>
      <w:r w:rsidR="00AA7BBD">
        <w:rPr>
          <w:rStyle w:val="CharAttribute0"/>
          <w:rFonts w:ascii="Times New Roman" w:eastAsia="Batang" w:cs="Times New Roman"/>
        </w:rPr>
        <w:t>5</w:t>
      </w:r>
      <w:r w:rsidRPr="00712151">
        <w:rPr>
          <w:rStyle w:val="CharAttribute0"/>
          <w:rFonts w:ascii="Times New Roman" w:eastAsia="Batang" w:cs="Times New Roman"/>
        </w:rPr>
        <w:t xml:space="preserve"> No smoking, burning or consumption of any product containing marijuana or marijuana-related products shall be permitted on the premises of a </w:t>
      </w:r>
      <w:r w:rsidR="00F71CF7">
        <w:rPr>
          <w:rStyle w:val="CharAttribute0"/>
          <w:rFonts w:ascii="Times New Roman" w:eastAsia="Batang" w:cs="Times New Roman"/>
        </w:rPr>
        <w:t xml:space="preserve">RMD/OMMD </w:t>
      </w:r>
    </w:p>
    <w:p w:rsidR="00712151" w:rsidRPr="00712151" w:rsidRDefault="00712151" w:rsidP="00FC3614">
      <w:pPr>
        <w:pStyle w:val="ParaAttribute0"/>
        <w:wordWrap/>
        <w:spacing w:line="259" w:lineRule="auto"/>
        <w:ind w:left="1170"/>
        <w:rPr>
          <w:rFonts w:eastAsia="Times New Roman"/>
          <w:sz w:val="24"/>
          <w:szCs w:val="24"/>
        </w:rPr>
      </w:pPr>
      <w:r>
        <w:rPr>
          <w:rStyle w:val="CharAttribute0"/>
          <w:rFonts w:ascii="Times New Roman" w:eastAsia="Batang" w:cs="Times New Roman"/>
        </w:rPr>
        <w:t>5.9.3.1.</w:t>
      </w:r>
      <w:r w:rsidR="00AA7BBD">
        <w:rPr>
          <w:rStyle w:val="CharAttribute0"/>
          <w:rFonts w:ascii="Times New Roman" w:eastAsia="Batang" w:cs="Times New Roman"/>
        </w:rPr>
        <w:t>6</w:t>
      </w:r>
      <w:r w:rsidRPr="00712151">
        <w:rPr>
          <w:rStyle w:val="CharAttribute0"/>
          <w:rFonts w:ascii="Times New Roman" w:eastAsia="Batang" w:cs="Times New Roman"/>
        </w:rPr>
        <w:t xml:space="preserve"> No </w:t>
      </w:r>
      <w:r w:rsidR="00F71CF7">
        <w:rPr>
          <w:rStyle w:val="CharAttribute0"/>
          <w:rFonts w:ascii="Times New Roman" w:eastAsia="Batang" w:cs="Times New Roman"/>
        </w:rPr>
        <w:t xml:space="preserve">RMD/OMMD </w:t>
      </w:r>
      <w:r w:rsidRPr="00712151">
        <w:rPr>
          <w:rStyle w:val="CharAttribute0"/>
          <w:rFonts w:ascii="Times New Roman" w:eastAsia="Batang" w:cs="Times New Roman"/>
        </w:rPr>
        <w:t>shall be located inside a building containing residential units, including transient housing such as motels and dormitories, or inside a movable or mobile structure such as a van or truck.</w:t>
      </w:r>
    </w:p>
    <w:p w:rsidR="00712151" w:rsidRPr="00712151" w:rsidRDefault="00712151" w:rsidP="00FC3614">
      <w:pPr>
        <w:pStyle w:val="ParaAttribute0"/>
        <w:wordWrap/>
        <w:spacing w:line="259" w:lineRule="auto"/>
        <w:ind w:left="1170"/>
        <w:rPr>
          <w:rFonts w:eastAsia="Times New Roman"/>
          <w:sz w:val="24"/>
          <w:szCs w:val="24"/>
        </w:rPr>
      </w:pPr>
      <w:r>
        <w:rPr>
          <w:rStyle w:val="CharAttribute0"/>
          <w:rFonts w:ascii="Times New Roman" w:eastAsia="Batang" w:cs="Times New Roman"/>
        </w:rPr>
        <w:t>5.9.3.1.</w:t>
      </w:r>
      <w:r w:rsidR="00AA7BBD">
        <w:rPr>
          <w:rStyle w:val="CharAttribute0"/>
          <w:rFonts w:ascii="Times New Roman" w:eastAsia="Batang" w:cs="Times New Roman"/>
        </w:rPr>
        <w:t>7</w:t>
      </w:r>
      <w:r w:rsidRPr="00712151">
        <w:rPr>
          <w:rStyle w:val="CharAttribute0"/>
          <w:rFonts w:ascii="Times New Roman" w:eastAsia="Batang" w:cs="Times New Roman"/>
        </w:rPr>
        <w:t xml:space="preserve"> Signage for the </w:t>
      </w:r>
      <w:r w:rsidR="00F71CF7">
        <w:rPr>
          <w:rStyle w:val="CharAttribute0"/>
          <w:rFonts w:ascii="Times New Roman" w:eastAsia="Batang" w:cs="Times New Roman"/>
        </w:rPr>
        <w:t xml:space="preserve">RMD/OMMD </w:t>
      </w:r>
      <w:r w:rsidRPr="00712151">
        <w:rPr>
          <w:rStyle w:val="CharAttribute0"/>
          <w:rFonts w:ascii="Times New Roman" w:eastAsia="Batang" w:cs="Times New Roman"/>
        </w:rPr>
        <w:t xml:space="preserve">shall include the following language: “Registration card issued by the MA Department of Public Health required.” The </w:t>
      </w:r>
      <w:r w:rsidRPr="00712151">
        <w:rPr>
          <w:rStyle w:val="CharAttribute0"/>
          <w:rFonts w:ascii="Times New Roman" w:eastAsia="Batang" w:cs="Times New Roman"/>
        </w:rPr>
        <w:lastRenderedPageBreak/>
        <w:t>required text shall be a minimum of two inches in height.</w:t>
      </w:r>
    </w:p>
    <w:p w:rsidR="00712151" w:rsidRDefault="00712151" w:rsidP="00FC3614">
      <w:pPr>
        <w:pStyle w:val="ParaAttribute0"/>
        <w:wordWrap/>
        <w:spacing w:line="259" w:lineRule="auto"/>
        <w:ind w:left="1170"/>
        <w:rPr>
          <w:rStyle w:val="CharAttribute0"/>
          <w:rFonts w:ascii="Times New Roman" w:eastAsia="Batang" w:cs="Times New Roman"/>
        </w:rPr>
      </w:pPr>
      <w:r>
        <w:rPr>
          <w:rStyle w:val="CharAttribute0"/>
          <w:rFonts w:ascii="Times New Roman" w:eastAsia="Batang" w:cs="Times New Roman"/>
        </w:rPr>
        <w:t>5.9.3.1.</w:t>
      </w:r>
      <w:r w:rsidR="00AA7BBD">
        <w:rPr>
          <w:rStyle w:val="CharAttribute0"/>
          <w:rFonts w:ascii="Times New Roman" w:eastAsia="Batang" w:cs="Times New Roman"/>
        </w:rPr>
        <w:t>8</w:t>
      </w:r>
      <w:r w:rsidRPr="00712151">
        <w:rPr>
          <w:rStyle w:val="CharAttribute0"/>
          <w:rFonts w:ascii="Times New Roman" w:eastAsia="Batang" w:cs="Times New Roman"/>
        </w:rPr>
        <w:t xml:space="preserve"> </w:t>
      </w:r>
      <w:r w:rsidR="00F71CF7">
        <w:rPr>
          <w:rStyle w:val="CharAttribute0"/>
          <w:rFonts w:ascii="Times New Roman" w:eastAsia="Batang" w:cs="Times New Roman"/>
        </w:rPr>
        <w:t xml:space="preserve">RMD/OMMD </w:t>
      </w:r>
      <w:r w:rsidRPr="00712151">
        <w:rPr>
          <w:rStyle w:val="CharAttribute0"/>
          <w:rFonts w:ascii="Times New Roman" w:eastAsia="Batang" w:cs="Times New Roman"/>
        </w:rPr>
        <w:t xml:space="preserve">shall provide the </w:t>
      </w:r>
      <w:r>
        <w:rPr>
          <w:rStyle w:val="CharAttribute0"/>
          <w:rFonts w:ascii="Times New Roman" w:eastAsia="Batang" w:cs="Times New Roman"/>
        </w:rPr>
        <w:t>Chester</w:t>
      </w:r>
      <w:r w:rsidRPr="00712151">
        <w:rPr>
          <w:rStyle w:val="CharAttribute0"/>
          <w:rFonts w:ascii="Times New Roman" w:eastAsia="Batang" w:cs="Times New Roman"/>
        </w:rPr>
        <w:t xml:space="preserve"> Police Department, with the names, phone numbers and email addresses of all management staff and </w:t>
      </w:r>
      <w:r w:rsidR="008A2B64" w:rsidRPr="00712151">
        <w:rPr>
          <w:rStyle w:val="CharAttribute0"/>
          <w:rFonts w:ascii="Times New Roman" w:eastAsia="Batang" w:cs="Times New Roman"/>
        </w:rPr>
        <w:t>key holders</w:t>
      </w:r>
      <w:r w:rsidRPr="00712151">
        <w:rPr>
          <w:rStyle w:val="CharAttribute0"/>
          <w:rFonts w:ascii="Times New Roman" w:eastAsia="Batang" w:cs="Times New Roman"/>
        </w:rPr>
        <w:t xml:space="preserve"> to whom one can provide notice if there are operating problems associated with the establishment.</w:t>
      </w:r>
      <w:r w:rsidR="00091FB6">
        <w:rPr>
          <w:rStyle w:val="CharAttribute0"/>
          <w:rFonts w:ascii="Times New Roman" w:eastAsia="Batang" w:cs="Times New Roman"/>
        </w:rPr>
        <w:t xml:space="preserve"> The management staff is required to respond within twenty-four hours of contact by a town official concerning their RMD/OMMD.</w:t>
      </w:r>
    </w:p>
    <w:p w:rsidR="00AA7BBD" w:rsidRPr="00091FB6" w:rsidRDefault="00AA7BBD" w:rsidP="00FC3614">
      <w:pPr>
        <w:pStyle w:val="Default"/>
        <w:ind w:left="1170"/>
      </w:pPr>
      <w:r w:rsidRPr="00091FB6">
        <w:rPr>
          <w:rStyle w:val="CharAttribute0"/>
          <w:rFonts w:ascii="Times New Roman" w:eastAsia="Batang" w:cs="Times New Roman"/>
        </w:rPr>
        <w:t xml:space="preserve">5.9.3.1.9 </w:t>
      </w:r>
      <w:r w:rsidRPr="00091FB6">
        <w:t>No RMD and OMMD facility shall be located on a parcel which is within five hundred (500) feet (to be measured in a straight line from the nearest points of each property line) of parcel</w:t>
      </w:r>
      <w:r w:rsidR="00FC3614">
        <w:t>s</w:t>
      </w:r>
      <w:r w:rsidRPr="00091FB6">
        <w:t xml:space="preserve"> occupied by any school attended by children under the age of 18, child care facility or any other use in which children commonly congregate in an organized ongoing formal basis, or any playground, public athletic field or similar public recreational facility.</w:t>
      </w:r>
    </w:p>
    <w:p w:rsidR="00AA7BBD" w:rsidRPr="00712151" w:rsidRDefault="00AA7BBD" w:rsidP="008A2B64">
      <w:pPr>
        <w:pStyle w:val="ParaAttribute0"/>
        <w:wordWrap/>
        <w:spacing w:line="259" w:lineRule="auto"/>
        <w:ind w:left="475"/>
        <w:rPr>
          <w:rFonts w:eastAsia="Times New Roman"/>
          <w:sz w:val="24"/>
          <w:szCs w:val="24"/>
        </w:rPr>
      </w:pPr>
    </w:p>
    <w:p w:rsidR="00C45BCE" w:rsidRDefault="00C45BCE" w:rsidP="00C25C91">
      <w:pPr>
        <w:ind w:left="1350" w:hanging="720"/>
        <w:rPr>
          <w:b/>
          <w:bCs/>
        </w:rPr>
      </w:pPr>
    </w:p>
    <w:p w:rsidR="008D0D93" w:rsidRDefault="008D0D93" w:rsidP="00162F6D">
      <w:pPr>
        <w:pStyle w:val="ListParagraph"/>
        <w:numPr>
          <w:ilvl w:val="3"/>
          <w:numId w:val="39"/>
        </w:numPr>
        <w:tabs>
          <w:tab w:val="left" w:pos="1170"/>
        </w:tabs>
        <w:spacing w:after="0"/>
        <w:ind w:left="1354" w:right="360"/>
      </w:pPr>
      <w:r w:rsidRPr="008D0D93">
        <w:rPr>
          <w:rFonts w:ascii="Times New Roman" w:hAnsi="Times New Roman"/>
          <w:b/>
          <w:bCs/>
          <w:sz w:val="24"/>
          <w:szCs w:val="24"/>
        </w:rPr>
        <w:t>Special</w:t>
      </w:r>
      <w:r w:rsidR="00C45BCE" w:rsidRPr="008D0D93">
        <w:rPr>
          <w:rFonts w:ascii="Times New Roman" w:hAnsi="Times New Roman"/>
          <w:b/>
          <w:bCs/>
          <w:sz w:val="24"/>
          <w:szCs w:val="24"/>
        </w:rPr>
        <w:t xml:space="preserve"> Permit </w:t>
      </w:r>
      <w:r w:rsidRPr="008D0D93">
        <w:rPr>
          <w:rFonts w:ascii="Times New Roman" w:hAnsi="Times New Roman"/>
          <w:b/>
          <w:bCs/>
          <w:sz w:val="24"/>
          <w:szCs w:val="24"/>
        </w:rPr>
        <w:t>Application Requirements</w:t>
      </w:r>
    </w:p>
    <w:p w:rsidR="008D0D93" w:rsidRDefault="008D0D93" w:rsidP="00C25C91">
      <w:pPr>
        <w:pStyle w:val="Default"/>
        <w:ind w:left="1350" w:hanging="720"/>
      </w:pPr>
      <w:r>
        <w:t>Special Permit</w:t>
      </w:r>
      <w:r w:rsidRPr="008D0D93">
        <w:t xml:space="preserve"> applications for an RMD or OMMD facility shall include the following: </w:t>
      </w:r>
    </w:p>
    <w:p w:rsidR="008D0D93" w:rsidRPr="008D0D93" w:rsidRDefault="008D0D93" w:rsidP="00C25C91">
      <w:pPr>
        <w:pStyle w:val="Default"/>
        <w:ind w:left="1350" w:hanging="720"/>
      </w:pPr>
    </w:p>
    <w:p w:rsidR="008D0D93" w:rsidRPr="008D0D93" w:rsidRDefault="008D0D93" w:rsidP="00C25C91">
      <w:pPr>
        <w:pStyle w:val="Default"/>
        <w:ind w:left="1350" w:hanging="720"/>
      </w:pPr>
      <w:r w:rsidRPr="008D0D93">
        <w:t xml:space="preserve">a. The name and address of each owner of the RMD or OMMD facility/operation; </w:t>
      </w:r>
    </w:p>
    <w:p w:rsidR="008D0D93" w:rsidRPr="008D0D93" w:rsidRDefault="008D0D93" w:rsidP="00C25C91">
      <w:pPr>
        <w:pStyle w:val="Default"/>
        <w:ind w:left="900" w:hanging="270"/>
      </w:pPr>
      <w:r w:rsidRPr="008D0D93">
        <w:t xml:space="preserve">b. A copy of its registration as an RMD from the Massachusetts Department of Public Health or documentation that demonstrates that said RMD or OMMD facility, and it’s owner/operators, qualify and are eligible to receive a Certificate of Registration and meet all of the requirements of a RMD in accordance with 105 CMR 725.000 of the Massachusetts Department of Public Health. </w:t>
      </w:r>
    </w:p>
    <w:p w:rsidR="008D0D93" w:rsidRPr="008D0D93" w:rsidRDefault="008D0D93" w:rsidP="00C25C91">
      <w:pPr>
        <w:pStyle w:val="Default"/>
        <w:ind w:left="900" w:hanging="270"/>
      </w:pPr>
      <w:r w:rsidRPr="008D0D93">
        <w:t xml:space="preserve">c. Evidence that the Applicant has site control and right to use the site for a RMD or OMMD facility in the form of a deed or valid purchase and sales agreement or, in the case of a lease a notarized statement from the property owner and a copy of the lease agreement; </w:t>
      </w:r>
    </w:p>
    <w:p w:rsidR="008D0D93" w:rsidRPr="008D0D93" w:rsidRDefault="008D0D93" w:rsidP="00C25C91">
      <w:pPr>
        <w:pStyle w:val="Default"/>
        <w:ind w:left="900" w:hanging="270"/>
      </w:pPr>
      <w:r w:rsidRPr="008D0D93">
        <w:t xml:space="preserve">d. A notarized statement signed by the RMD or OMMD organization’s Chief Executive Officer and corporate attorney disclosing all of its designated representatives, including officers, directors, shareholders, partners, members, managers, or other similarly-situated individuals and entities and their addresses. If any of the above are entities rather than persons, the Applicant must disclose the identity of all such responsible individual persons; </w:t>
      </w:r>
    </w:p>
    <w:p w:rsidR="008D0D93" w:rsidRPr="008D0D93" w:rsidRDefault="008D0D93" w:rsidP="00C25C91">
      <w:pPr>
        <w:pStyle w:val="Default"/>
        <w:ind w:left="900" w:hanging="270"/>
      </w:pPr>
      <w:r w:rsidRPr="008D0D93">
        <w:t xml:space="preserve">e. </w:t>
      </w:r>
      <w:r>
        <w:t>D</w:t>
      </w:r>
      <w:r w:rsidRPr="008D0D93">
        <w:t xml:space="preserve">etails showing all proposed security measures for the RMD or OMMD including lighting, fencing, gates and alarms, etc. ensuring the safety of employees and patrons and to protect the premises from theft or other criminal activity. </w:t>
      </w:r>
      <w:r>
        <w:t>Said security measures shall meet or exceed the requirements of 105 CMR 725.000.</w:t>
      </w:r>
    </w:p>
    <w:p w:rsidR="008D0D93" w:rsidRPr="008D0D93" w:rsidRDefault="008D0D93" w:rsidP="00C25C91">
      <w:pPr>
        <w:pStyle w:val="Default"/>
        <w:ind w:left="900" w:hanging="270"/>
      </w:pPr>
      <w:r w:rsidRPr="008D0D93">
        <w:t xml:space="preserve">f. A detailed floor plan identifying the areas available and functional uses (including square footage) </w:t>
      </w:r>
    </w:p>
    <w:p w:rsidR="008D0D93" w:rsidRPr="008D0D93" w:rsidRDefault="008D0D93" w:rsidP="00C25C91">
      <w:pPr>
        <w:pStyle w:val="Default"/>
        <w:ind w:left="1350" w:hanging="720"/>
      </w:pPr>
      <w:r w:rsidRPr="008D0D93">
        <w:t xml:space="preserve">g. All signage being proposed for the facility. </w:t>
      </w:r>
    </w:p>
    <w:p w:rsidR="008D0D93" w:rsidRPr="008D0D93" w:rsidRDefault="008D0D93" w:rsidP="00C25C91">
      <w:pPr>
        <w:pStyle w:val="Default"/>
        <w:ind w:left="900" w:hanging="270"/>
      </w:pPr>
      <w:r>
        <w:t>h</w:t>
      </w:r>
      <w:r w:rsidRPr="008D0D93">
        <w:t xml:space="preserve">. </w:t>
      </w:r>
      <w:r w:rsidR="00AB19EF" w:rsidRPr="008D0D93">
        <w:t>A description</w:t>
      </w:r>
      <w:r w:rsidRPr="008D0D93">
        <w:t xml:space="preserve"> of all activities to occur on site, including all provisions for the delivery of medical marijuana and related products to OMMDs or off-site direct delivery to patients. </w:t>
      </w:r>
    </w:p>
    <w:p w:rsidR="007246A5" w:rsidRDefault="007246A5" w:rsidP="0048765A">
      <w:pPr>
        <w:ind w:left="360" w:right="360"/>
      </w:pPr>
    </w:p>
    <w:p w:rsidR="003D1700" w:rsidRPr="00534AB9" w:rsidRDefault="009C7214" w:rsidP="00162F6D">
      <w:pPr>
        <w:pStyle w:val="ListParagraph"/>
        <w:numPr>
          <w:ilvl w:val="3"/>
          <w:numId w:val="39"/>
        </w:numPr>
        <w:tabs>
          <w:tab w:val="left" w:pos="900"/>
          <w:tab w:val="left" w:pos="1620"/>
        </w:tabs>
        <w:spacing w:after="0"/>
        <w:ind w:left="1354" w:right="360"/>
        <w:rPr>
          <w:rFonts w:ascii="Times New Roman" w:hAnsi="Times New Roman"/>
          <w:b/>
          <w:bCs/>
          <w:sz w:val="24"/>
          <w:szCs w:val="24"/>
        </w:rPr>
      </w:pPr>
      <w:r w:rsidRPr="00534AB9">
        <w:rPr>
          <w:b/>
          <w:bCs/>
        </w:rPr>
        <w:t xml:space="preserve"> </w:t>
      </w:r>
      <w:r w:rsidR="00475CF0" w:rsidRPr="00534AB9">
        <w:rPr>
          <w:rFonts w:ascii="Times New Roman" w:hAnsi="Times New Roman"/>
          <w:b/>
          <w:bCs/>
          <w:sz w:val="24"/>
          <w:szCs w:val="24"/>
        </w:rPr>
        <w:t>Mandatory Findings</w:t>
      </w:r>
    </w:p>
    <w:p w:rsidR="00475CF0" w:rsidRPr="00475CF0" w:rsidRDefault="00475CF0" w:rsidP="00CD3B33">
      <w:pPr>
        <w:pStyle w:val="ParaAttribute0"/>
        <w:tabs>
          <w:tab w:val="left" w:pos="450"/>
        </w:tabs>
        <w:wordWrap/>
        <w:spacing w:line="259" w:lineRule="auto"/>
        <w:ind w:left="630"/>
        <w:jc w:val="both"/>
        <w:rPr>
          <w:rFonts w:eastAsia="Times New Roman"/>
          <w:sz w:val="24"/>
          <w:szCs w:val="24"/>
        </w:rPr>
      </w:pPr>
      <w:r w:rsidRPr="00475CF0">
        <w:rPr>
          <w:rStyle w:val="CharAttribute0"/>
          <w:rFonts w:ascii="Times New Roman" w:eastAsia="Batang" w:cs="Times New Roman"/>
        </w:rPr>
        <w:t xml:space="preserve">The Special Permit Authority shall not issue a special permit for a </w:t>
      </w:r>
      <w:r>
        <w:rPr>
          <w:rStyle w:val="CharAttribute0"/>
          <w:rFonts w:ascii="Times New Roman" w:eastAsia="Batang" w:cs="Times New Roman"/>
        </w:rPr>
        <w:t>RMD/OMMD</w:t>
      </w:r>
      <w:r w:rsidRPr="00475CF0">
        <w:rPr>
          <w:rStyle w:val="CharAttribute0"/>
          <w:rFonts w:ascii="Times New Roman" w:eastAsia="Batang" w:cs="Times New Roman"/>
        </w:rPr>
        <w:t xml:space="preserve"> unless it finds that:</w:t>
      </w:r>
    </w:p>
    <w:p w:rsidR="00475CF0" w:rsidRPr="00475CF0" w:rsidRDefault="00475CF0" w:rsidP="00CD3B33">
      <w:pPr>
        <w:pStyle w:val="ParaAttribute0"/>
        <w:tabs>
          <w:tab w:val="left" w:pos="450"/>
        </w:tabs>
        <w:wordWrap/>
        <w:spacing w:line="259" w:lineRule="auto"/>
        <w:ind w:left="1350" w:hanging="180"/>
        <w:jc w:val="both"/>
        <w:rPr>
          <w:rFonts w:eastAsia="Times New Roman"/>
          <w:sz w:val="24"/>
          <w:szCs w:val="24"/>
        </w:rPr>
      </w:pPr>
      <w:r>
        <w:rPr>
          <w:rStyle w:val="CharAttribute0"/>
          <w:rFonts w:ascii="Times New Roman" w:eastAsia="Batang" w:cs="Times New Roman"/>
        </w:rPr>
        <w:t xml:space="preserve">a. </w:t>
      </w:r>
      <w:r w:rsidRPr="00475CF0">
        <w:rPr>
          <w:rStyle w:val="CharAttribute0"/>
          <w:rFonts w:ascii="Times New Roman" w:eastAsia="Batang" w:cs="Times New Roman"/>
        </w:rPr>
        <w:t>The</w:t>
      </w:r>
      <w:r>
        <w:rPr>
          <w:rStyle w:val="CharAttribute0"/>
          <w:rFonts w:ascii="Times New Roman" w:eastAsia="Batang" w:cs="Times New Roman"/>
        </w:rPr>
        <w:t xml:space="preserve"> f</w:t>
      </w:r>
      <w:r w:rsidRPr="00475CF0">
        <w:rPr>
          <w:rStyle w:val="CharAttribute0"/>
          <w:rFonts w:ascii="Times New Roman" w:eastAsia="Batang" w:cs="Times New Roman"/>
        </w:rPr>
        <w:t>acility is designed to minimize any adverse visual or economic impacts on abutters and other parties in interest, as defined in G.L. c. 40A, §11;</w:t>
      </w:r>
    </w:p>
    <w:p w:rsidR="00475CF0" w:rsidRPr="00475CF0" w:rsidRDefault="00AB19EF" w:rsidP="00CD3B33">
      <w:pPr>
        <w:pStyle w:val="ParaAttribute0"/>
        <w:numPr>
          <w:ilvl w:val="0"/>
          <w:numId w:val="42"/>
        </w:numPr>
        <w:tabs>
          <w:tab w:val="left" w:pos="450"/>
        </w:tabs>
        <w:wordWrap/>
        <w:spacing w:line="259" w:lineRule="auto"/>
        <w:ind w:left="1350" w:hanging="180"/>
        <w:jc w:val="both"/>
        <w:rPr>
          <w:rFonts w:eastAsia="Times New Roman"/>
          <w:sz w:val="24"/>
          <w:szCs w:val="24"/>
        </w:rPr>
      </w:pPr>
      <w:r>
        <w:rPr>
          <w:rStyle w:val="CharAttribute0"/>
          <w:rFonts w:ascii="Times New Roman" w:eastAsia="Batang" w:cs="Times New Roman"/>
        </w:rPr>
        <w:t>T</w:t>
      </w:r>
      <w:r w:rsidR="00475CF0" w:rsidRPr="00475CF0">
        <w:rPr>
          <w:rStyle w:val="CharAttribute0"/>
          <w:rFonts w:ascii="Times New Roman" w:eastAsia="Batang" w:cs="Times New Roman"/>
        </w:rPr>
        <w:t xml:space="preserve">he </w:t>
      </w:r>
      <w:r>
        <w:rPr>
          <w:rStyle w:val="CharAttribute0"/>
          <w:rFonts w:ascii="Times New Roman" w:eastAsia="Batang" w:cs="Times New Roman"/>
        </w:rPr>
        <w:t>f</w:t>
      </w:r>
      <w:r w:rsidR="00475CF0" w:rsidRPr="00475CF0">
        <w:rPr>
          <w:rStyle w:val="CharAttribute0"/>
          <w:rFonts w:ascii="Times New Roman" w:eastAsia="Batang" w:cs="Times New Roman"/>
        </w:rPr>
        <w:t>acility demonstrates that it will meet all the permitting requirements of all applicable agencies within the Commonwealth of Massachusetts and will be in compliance with all applicable state laws and regulations; and</w:t>
      </w:r>
    </w:p>
    <w:p w:rsidR="00C45BCE" w:rsidRPr="00AB19EF" w:rsidRDefault="00AB19EF" w:rsidP="00CD3B33">
      <w:pPr>
        <w:pStyle w:val="ParaAttribute0"/>
        <w:numPr>
          <w:ilvl w:val="0"/>
          <w:numId w:val="42"/>
        </w:numPr>
        <w:tabs>
          <w:tab w:val="left" w:pos="450"/>
        </w:tabs>
        <w:wordWrap/>
        <w:spacing w:line="259" w:lineRule="auto"/>
        <w:ind w:left="1350" w:right="360" w:hanging="180"/>
        <w:jc w:val="both"/>
        <w:rPr>
          <w:b/>
          <w:bCs/>
        </w:rPr>
      </w:pPr>
      <w:r w:rsidRPr="00AB19EF">
        <w:rPr>
          <w:rStyle w:val="CharAttribute0"/>
          <w:rFonts w:ascii="Times New Roman" w:eastAsia="Batang" w:cs="Times New Roman"/>
        </w:rPr>
        <w:t>T</w:t>
      </w:r>
      <w:r w:rsidR="00475CF0" w:rsidRPr="00AB19EF">
        <w:rPr>
          <w:rStyle w:val="CharAttribute0"/>
          <w:rFonts w:ascii="Times New Roman" w:eastAsia="Batang" w:cs="Times New Roman"/>
        </w:rPr>
        <w:t>he applicant has satisfied all of the conditi</w:t>
      </w:r>
      <w:r w:rsidR="006C300D">
        <w:rPr>
          <w:rStyle w:val="CharAttribute0"/>
          <w:rFonts w:ascii="Times New Roman" w:eastAsia="Batang" w:cs="Times New Roman"/>
        </w:rPr>
        <w:t>ons and requirements of Section</w:t>
      </w:r>
      <w:r w:rsidR="00475CF0" w:rsidRPr="00AB19EF">
        <w:rPr>
          <w:rStyle w:val="CharAttribute0"/>
          <w:rFonts w:ascii="Times New Roman" w:eastAsia="Batang" w:cs="Times New Roman"/>
        </w:rPr>
        <w:t xml:space="preserve"> </w:t>
      </w:r>
      <w:r w:rsidRPr="00AB19EF">
        <w:rPr>
          <w:rStyle w:val="CharAttribute0"/>
          <w:rFonts w:ascii="Times New Roman" w:eastAsia="Batang" w:cs="Times New Roman"/>
        </w:rPr>
        <w:t>5.9.3</w:t>
      </w:r>
      <w:r w:rsidR="00475CF0" w:rsidRPr="00AB19EF">
        <w:rPr>
          <w:rStyle w:val="CharAttribute0"/>
          <w:rFonts w:ascii="Times New Roman" w:eastAsia="Batang" w:cs="Times New Roman"/>
        </w:rPr>
        <w:t xml:space="preserve"> </w:t>
      </w:r>
    </w:p>
    <w:p w:rsidR="005D3176" w:rsidRPr="008A7943" w:rsidRDefault="00534AB9" w:rsidP="00162F6D">
      <w:pPr>
        <w:pStyle w:val="ListParagraph"/>
        <w:numPr>
          <w:ilvl w:val="3"/>
          <w:numId w:val="39"/>
        </w:numPr>
        <w:spacing w:after="0"/>
        <w:ind w:left="1354" w:right="360"/>
        <w:rPr>
          <w:rFonts w:ascii="Times New Roman" w:hAnsi="Times New Roman"/>
          <w:b/>
          <w:bCs/>
          <w:sz w:val="24"/>
          <w:szCs w:val="24"/>
        </w:rPr>
      </w:pPr>
      <w:r w:rsidRPr="008A7943">
        <w:rPr>
          <w:rFonts w:ascii="Times New Roman" w:hAnsi="Times New Roman"/>
          <w:b/>
          <w:bCs/>
          <w:sz w:val="24"/>
          <w:szCs w:val="24"/>
        </w:rPr>
        <w:t>Annual Reporting</w:t>
      </w:r>
    </w:p>
    <w:p w:rsidR="00534AB9" w:rsidRPr="00534AB9" w:rsidRDefault="00534AB9" w:rsidP="00162F6D">
      <w:pPr>
        <w:pStyle w:val="ParaAttribute0"/>
        <w:wordWrap/>
        <w:spacing w:line="259" w:lineRule="auto"/>
        <w:ind w:left="630"/>
        <w:jc w:val="both"/>
        <w:rPr>
          <w:rFonts w:eastAsia="Times New Roman"/>
          <w:sz w:val="24"/>
          <w:szCs w:val="24"/>
        </w:rPr>
      </w:pPr>
      <w:r w:rsidRPr="00534AB9">
        <w:rPr>
          <w:rStyle w:val="CharAttribute0"/>
          <w:rFonts w:ascii="Times New Roman" w:eastAsia="Batang" w:cs="Times New Roman"/>
        </w:rPr>
        <w:t xml:space="preserve">Each </w:t>
      </w:r>
      <w:r w:rsidR="00C25C91">
        <w:rPr>
          <w:rStyle w:val="CharAttribute0"/>
          <w:rFonts w:ascii="Times New Roman" w:eastAsia="Batang" w:cs="Times New Roman"/>
        </w:rPr>
        <w:t>RMD/OMMD</w:t>
      </w:r>
      <w:r w:rsidRPr="00534AB9">
        <w:rPr>
          <w:rStyle w:val="CharAttribute0"/>
          <w:rFonts w:ascii="Times New Roman" w:eastAsia="Batang" w:cs="Times New Roman"/>
        </w:rPr>
        <w:t xml:space="preserve"> permitted under this Bylaw shall as a condition of its special permit file an annual report to the Special Permit Granting Authority and the Town Clerk no later than January 31st, providing a copy of all current app</w:t>
      </w:r>
      <w:r>
        <w:rPr>
          <w:rStyle w:val="CharAttribute0"/>
          <w:rFonts w:ascii="Times New Roman" w:eastAsia="Batang" w:cs="Times New Roman"/>
        </w:rPr>
        <w:t>licable state licenses for the f</w:t>
      </w:r>
      <w:r w:rsidRPr="00534AB9">
        <w:rPr>
          <w:rStyle w:val="CharAttribute0"/>
          <w:rFonts w:ascii="Times New Roman" w:eastAsia="Batang" w:cs="Times New Roman"/>
        </w:rPr>
        <w:t>acility and/or its owners and demonstrate continued compliance with the conditions of the Special Permit.</w:t>
      </w:r>
    </w:p>
    <w:p w:rsidR="005D3176" w:rsidRPr="001402BC" w:rsidRDefault="0048765A" w:rsidP="00162F6D">
      <w:pPr>
        <w:pStyle w:val="ListParagraph"/>
        <w:numPr>
          <w:ilvl w:val="3"/>
          <w:numId w:val="43"/>
        </w:numPr>
        <w:tabs>
          <w:tab w:val="left" w:pos="990"/>
        </w:tabs>
        <w:spacing w:after="0"/>
        <w:ind w:left="1354" w:right="360"/>
        <w:rPr>
          <w:rFonts w:ascii="Times New Roman" w:hAnsi="Times New Roman"/>
          <w:b/>
          <w:bCs/>
          <w:sz w:val="24"/>
          <w:szCs w:val="24"/>
        </w:rPr>
      </w:pPr>
      <w:r w:rsidRPr="001402BC">
        <w:rPr>
          <w:rFonts w:ascii="Times New Roman" w:hAnsi="Times New Roman"/>
          <w:b/>
          <w:bCs/>
          <w:sz w:val="24"/>
          <w:szCs w:val="24"/>
        </w:rPr>
        <w:t xml:space="preserve"> </w:t>
      </w:r>
      <w:r w:rsidR="001402BC" w:rsidRPr="001402BC">
        <w:rPr>
          <w:rFonts w:ascii="Times New Roman" w:hAnsi="Times New Roman"/>
          <w:b/>
          <w:bCs/>
          <w:sz w:val="24"/>
          <w:szCs w:val="24"/>
        </w:rPr>
        <w:t>Special Permit Term Limit</w:t>
      </w:r>
    </w:p>
    <w:p w:rsidR="001402BC" w:rsidRPr="001402BC" w:rsidRDefault="001402BC" w:rsidP="008A7943">
      <w:pPr>
        <w:pStyle w:val="ParaAttribute0"/>
        <w:tabs>
          <w:tab w:val="left" w:pos="630"/>
        </w:tabs>
        <w:wordWrap/>
        <w:spacing w:line="259" w:lineRule="auto"/>
        <w:ind w:left="630"/>
        <w:jc w:val="both"/>
        <w:rPr>
          <w:rFonts w:eastAsia="Times New Roman"/>
          <w:sz w:val="24"/>
          <w:szCs w:val="24"/>
        </w:rPr>
      </w:pPr>
      <w:r w:rsidRPr="001402BC">
        <w:rPr>
          <w:rStyle w:val="CharAttribute0"/>
          <w:rFonts w:ascii="Times New Roman" w:eastAsia="Batang" w:cs="Times New Roman"/>
        </w:rPr>
        <w:t xml:space="preserve">A special permit granted under this Section shall have a term limited to the duration of the applicant’s ownership of the premises as a </w:t>
      </w:r>
      <w:r>
        <w:rPr>
          <w:rStyle w:val="CharAttribute0"/>
          <w:rFonts w:ascii="Times New Roman" w:eastAsia="Batang" w:cs="Times New Roman"/>
        </w:rPr>
        <w:t>RMD or OMMD</w:t>
      </w:r>
      <w:r w:rsidRPr="001402BC">
        <w:rPr>
          <w:rStyle w:val="CharAttribute0"/>
          <w:rFonts w:ascii="Times New Roman" w:eastAsia="Batang" w:cs="Times New Roman"/>
        </w:rPr>
        <w:t xml:space="preserve">. A special permit may be transferred only with the approval of the Special Permit Granting Authority in the form of an amendment to the special permit with all information required in this Section </w:t>
      </w:r>
      <w:r>
        <w:rPr>
          <w:rStyle w:val="CharAttribute0"/>
          <w:rFonts w:ascii="Times New Roman" w:eastAsia="Batang" w:cs="Times New Roman"/>
        </w:rPr>
        <w:t>5.9</w:t>
      </w:r>
      <w:r w:rsidRPr="001402BC">
        <w:rPr>
          <w:rStyle w:val="CharAttribute0"/>
          <w:rFonts w:ascii="Times New Roman" w:eastAsia="Batang" w:cs="Times New Roman"/>
        </w:rPr>
        <w:t>.</w:t>
      </w:r>
    </w:p>
    <w:p w:rsidR="00A27B0D" w:rsidRDefault="001402BC" w:rsidP="00FC3614">
      <w:pPr>
        <w:pStyle w:val="ListParagraph"/>
        <w:numPr>
          <w:ilvl w:val="3"/>
          <w:numId w:val="43"/>
        </w:numPr>
        <w:ind w:left="1354" w:right="360"/>
        <w:rPr>
          <w:rFonts w:ascii="Times New Roman" w:hAnsi="Times New Roman"/>
          <w:b/>
          <w:bCs/>
          <w:sz w:val="24"/>
          <w:szCs w:val="24"/>
        </w:rPr>
      </w:pPr>
      <w:r w:rsidRPr="001402BC">
        <w:rPr>
          <w:rFonts w:ascii="Times New Roman" w:hAnsi="Times New Roman"/>
          <w:b/>
          <w:sz w:val="24"/>
          <w:szCs w:val="24"/>
        </w:rPr>
        <w:t>Abandonment</w:t>
      </w:r>
      <w:r w:rsidR="00A27B0D" w:rsidRPr="001402BC">
        <w:rPr>
          <w:rFonts w:ascii="Times New Roman" w:hAnsi="Times New Roman"/>
          <w:b/>
          <w:bCs/>
          <w:sz w:val="24"/>
          <w:szCs w:val="24"/>
        </w:rPr>
        <w:t xml:space="preserve"> or </w:t>
      </w:r>
      <w:r w:rsidRPr="001402BC">
        <w:rPr>
          <w:rFonts w:ascii="Times New Roman" w:hAnsi="Times New Roman"/>
          <w:b/>
          <w:bCs/>
          <w:sz w:val="24"/>
          <w:szCs w:val="24"/>
        </w:rPr>
        <w:t>Discontinuance of Use</w:t>
      </w:r>
    </w:p>
    <w:p w:rsidR="001402BC" w:rsidRPr="001402BC" w:rsidRDefault="001402BC" w:rsidP="008A7943">
      <w:pPr>
        <w:pStyle w:val="ListParagraph"/>
        <w:spacing w:line="259" w:lineRule="auto"/>
        <w:ind w:left="1350" w:hanging="180"/>
        <w:rPr>
          <w:rFonts w:ascii="Times New Roman" w:hAnsi="Times New Roman"/>
          <w:sz w:val="24"/>
          <w:szCs w:val="24"/>
        </w:rPr>
      </w:pPr>
      <w:r w:rsidRPr="001402BC">
        <w:rPr>
          <w:rFonts w:ascii="Times New Roman" w:hAnsi="Times New Roman"/>
          <w:sz w:val="24"/>
          <w:szCs w:val="24"/>
        </w:rPr>
        <w:t>5.9.3.6.1</w:t>
      </w:r>
      <w:r>
        <w:rPr>
          <w:rFonts w:ascii="Times New Roman" w:hAnsi="Times New Roman"/>
          <w:sz w:val="24"/>
          <w:szCs w:val="24"/>
        </w:rPr>
        <w:t xml:space="preserve"> </w:t>
      </w:r>
      <w:r w:rsidRPr="001402BC">
        <w:rPr>
          <w:rFonts w:ascii="Times New Roman" w:hAnsi="Times New Roman"/>
          <w:sz w:val="24"/>
          <w:szCs w:val="24"/>
        </w:rPr>
        <w:t>A Special Permit shall lapse if not exercised within one year of issuance.</w:t>
      </w:r>
    </w:p>
    <w:p w:rsidR="001402BC" w:rsidRPr="00F665B4" w:rsidRDefault="00C25C91" w:rsidP="008A7943">
      <w:pPr>
        <w:spacing w:line="259" w:lineRule="auto"/>
        <w:ind w:left="1170"/>
      </w:pPr>
      <w:r>
        <w:t>5.9.3.6.2</w:t>
      </w:r>
      <w:r w:rsidR="001402BC" w:rsidRPr="00F665B4">
        <w:t xml:space="preserve"> A </w:t>
      </w:r>
      <w:r>
        <w:t>RMD/OMMD</w:t>
      </w:r>
      <w:r w:rsidR="001402BC" w:rsidRPr="00F665B4">
        <w:t xml:space="preserve"> shall be required to remove all material, plants equipment and other paraphernalia:</w:t>
      </w:r>
    </w:p>
    <w:p w:rsidR="001402BC" w:rsidRPr="00C25C91" w:rsidRDefault="00C25C91" w:rsidP="008A7943">
      <w:pPr>
        <w:pStyle w:val="ListParagraph"/>
        <w:widowControl w:val="0"/>
        <w:autoSpaceDE w:val="0"/>
        <w:autoSpaceDN w:val="0"/>
        <w:spacing w:line="259" w:lineRule="auto"/>
        <w:ind w:left="1350" w:firstLine="180"/>
        <w:jc w:val="both"/>
        <w:rPr>
          <w:rFonts w:ascii="Times New Roman" w:hAnsi="Times New Roman"/>
          <w:sz w:val="24"/>
          <w:szCs w:val="24"/>
        </w:rPr>
      </w:pPr>
      <w:r>
        <w:rPr>
          <w:rFonts w:ascii="Times New Roman" w:hAnsi="Times New Roman"/>
          <w:sz w:val="24"/>
          <w:szCs w:val="24"/>
        </w:rPr>
        <w:t>a. prior</w:t>
      </w:r>
      <w:r w:rsidR="001402BC" w:rsidRPr="00C25C91">
        <w:rPr>
          <w:rFonts w:ascii="Times New Roman" w:hAnsi="Times New Roman"/>
          <w:sz w:val="24"/>
          <w:szCs w:val="24"/>
        </w:rPr>
        <w:t xml:space="preserve"> to surrendering its state issued licenses or permits; or</w:t>
      </w:r>
    </w:p>
    <w:p w:rsidR="001402BC" w:rsidRPr="00F665B4" w:rsidRDefault="00C25C91" w:rsidP="008A7943">
      <w:pPr>
        <w:widowControl w:val="0"/>
        <w:autoSpaceDE w:val="0"/>
        <w:autoSpaceDN w:val="0"/>
        <w:spacing w:line="259" w:lineRule="auto"/>
        <w:ind w:left="1350" w:firstLine="180"/>
        <w:jc w:val="both"/>
      </w:pPr>
      <w:r>
        <w:t>b. within</w:t>
      </w:r>
      <w:r w:rsidR="001402BC" w:rsidRPr="00F665B4">
        <w:t xml:space="preserve"> six months of ceasing operations;</w:t>
      </w:r>
      <w:r w:rsidR="001402BC">
        <w:t xml:space="preserve"> </w:t>
      </w:r>
      <w:r w:rsidR="001402BC" w:rsidRPr="00F665B4">
        <w:t>whichever comes first.</w:t>
      </w:r>
    </w:p>
    <w:p w:rsidR="006F43A4" w:rsidRPr="00684F0F" w:rsidRDefault="006F43A4" w:rsidP="008A7943">
      <w:pPr>
        <w:ind w:left="1350" w:right="360" w:firstLine="180"/>
      </w:pPr>
    </w:p>
    <w:p w:rsidR="00A27B0D" w:rsidRPr="00C25C91" w:rsidRDefault="00A27B0D" w:rsidP="00162F6D">
      <w:pPr>
        <w:pStyle w:val="ListParagraph"/>
        <w:numPr>
          <w:ilvl w:val="3"/>
          <w:numId w:val="43"/>
        </w:numPr>
        <w:tabs>
          <w:tab w:val="left" w:pos="1080"/>
        </w:tabs>
        <w:spacing w:after="0"/>
        <w:ind w:left="1354" w:right="360"/>
        <w:rPr>
          <w:rFonts w:ascii="Times New Roman" w:hAnsi="Times New Roman"/>
          <w:b/>
          <w:bCs/>
          <w:sz w:val="24"/>
          <w:szCs w:val="24"/>
        </w:rPr>
      </w:pPr>
      <w:r w:rsidRPr="00C25C91">
        <w:rPr>
          <w:rFonts w:ascii="Times New Roman" w:hAnsi="Times New Roman"/>
          <w:b/>
          <w:bCs/>
          <w:sz w:val="24"/>
          <w:szCs w:val="24"/>
        </w:rPr>
        <w:t>Financial Surety</w:t>
      </w:r>
    </w:p>
    <w:p w:rsidR="00CD3B33" w:rsidRDefault="00C25C91" w:rsidP="008A7943">
      <w:pPr>
        <w:tabs>
          <w:tab w:val="left" w:pos="720"/>
        </w:tabs>
        <w:adjustRightInd w:val="0"/>
        <w:ind w:left="630"/>
      </w:pPr>
      <w:r>
        <w:t>The applicant</w:t>
      </w:r>
      <w:r w:rsidR="00A27B0D" w:rsidRPr="00684F0F">
        <w:rPr>
          <w:i/>
        </w:rPr>
        <w:t xml:space="preserve"> </w:t>
      </w:r>
      <w:r w:rsidR="00A27B0D">
        <w:t>shall</w:t>
      </w:r>
      <w:r w:rsidR="00A27B0D" w:rsidRPr="00684F0F">
        <w:t xml:space="preserve"> provide a form of surety, </w:t>
      </w:r>
      <w:r w:rsidR="000F3ECA">
        <w:t xml:space="preserve">in a form acceptable and approved by the Treasurer of the Town of Chester, </w:t>
      </w:r>
      <w:r w:rsidR="00A27B0D" w:rsidRPr="00684F0F">
        <w:t xml:space="preserve">either through escrow account, bond or otherwise, </w:t>
      </w:r>
      <w:r w:rsidRPr="00F665B4">
        <w:t xml:space="preserve">to cover costs for the removal of the </w:t>
      </w:r>
      <w:r>
        <w:t>RMD/OMMD</w:t>
      </w:r>
      <w:r w:rsidR="00CD3B33">
        <w:t>,</w:t>
      </w:r>
      <w:r w:rsidRPr="00F665B4">
        <w:t xml:space="preserve"> in the event th</w:t>
      </w:r>
      <w:r>
        <w:t>e Town must remove the facility</w:t>
      </w:r>
      <w:r w:rsidR="00CD3B33">
        <w:t>,</w:t>
      </w:r>
      <w:r w:rsidR="00A27B0D" w:rsidRPr="00684F0F">
        <w:t xml:space="preserve"> </w:t>
      </w:r>
      <w:r w:rsidR="00A27B0D">
        <w:t>in</w:t>
      </w:r>
      <w:r w:rsidR="00A27B0D" w:rsidRPr="00684F0F">
        <w:t xml:space="preserve"> an amount </w:t>
      </w:r>
      <w:r w:rsidRPr="00F665B4">
        <w:t xml:space="preserve">based upon the ability to completely remove all the items noted in </w:t>
      </w:r>
      <w:r w:rsidR="00CD3B33">
        <w:t>5.9.3.6.2</w:t>
      </w:r>
      <w:r w:rsidRPr="00F665B4">
        <w:t xml:space="preserve"> and properly clean the facility at prevailing wages. </w:t>
      </w:r>
      <w:r w:rsidR="00A27B0D" w:rsidRPr="00684F0F">
        <w:t xml:space="preserve">The </w:t>
      </w:r>
      <w:r w:rsidR="00CD3B33">
        <w:t>applicant</w:t>
      </w:r>
      <w:r w:rsidR="00A27B0D" w:rsidRPr="00684F0F">
        <w:t xml:space="preserve"> shall submit a fully inclusive estimate of the costs associated with removal</w:t>
      </w:r>
      <w:r w:rsidR="00CD3B33">
        <w:t>.</w:t>
      </w:r>
      <w:r w:rsidR="00A27B0D" w:rsidRPr="00684F0F">
        <w:t xml:space="preserve"> </w:t>
      </w:r>
      <w:r w:rsidR="00CD3B33" w:rsidRPr="00F665B4">
        <w:t>An incentive factor of 1.</w:t>
      </w:r>
      <w:r w:rsidR="00CD3B33">
        <w:t>2</w:t>
      </w:r>
      <w:r w:rsidR="00CD3B33" w:rsidRPr="00F665B4">
        <w:t xml:space="preserve">5 shall be applied to </w:t>
      </w:r>
      <w:r w:rsidR="00CD3B33">
        <w:t>the estimate</w:t>
      </w:r>
      <w:r w:rsidR="00CD3B33" w:rsidRPr="00F665B4">
        <w:t xml:space="preserve"> to ensure compliance and adequate funds for the town to remove</w:t>
      </w:r>
      <w:r w:rsidR="00E349D4">
        <w:t xml:space="preserve"> all</w:t>
      </w:r>
      <w:r w:rsidR="00CD3B33" w:rsidRPr="00F665B4">
        <w:t xml:space="preserve"> the </w:t>
      </w:r>
      <w:r w:rsidR="00E349D4">
        <w:t xml:space="preserve">items and clean the </w:t>
      </w:r>
      <w:r w:rsidR="0044266F">
        <w:t>facility</w:t>
      </w:r>
      <w:r w:rsidR="00CD3B33" w:rsidRPr="00F665B4">
        <w:t xml:space="preserve"> at prevailing wages.</w:t>
      </w:r>
    </w:p>
    <w:p w:rsidR="00162F6D" w:rsidRPr="00F665B4" w:rsidRDefault="00162F6D" w:rsidP="008A7943">
      <w:pPr>
        <w:tabs>
          <w:tab w:val="left" w:pos="720"/>
        </w:tabs>
        <w:adjustRightInd w:val="0"/>
        <w:ind w:left="630"/>
      </w:pPr>
    </w:p>
    <w:p w:rsidR="000F3ECA" w:rsidRDefault="000F3ECA" w:rsidP="00CD3B33">
      <w:pPr>
        <w:ind w:left="450" w:right="360"/>
        <w:outlineLvl w:val="0"/>
      </w:pPr>
    </w:p>
    <w:p w:rsidR="00AA6FCF" w:rsidRPr="00CD3B33" w:rsidRDefault="00AA6FCF" w:rsidP="00162F6D">
      <w:pPr>
        <w:pStyle w:val="ListParagraph"/>
        <w:numPr>
          <w:ilvl w:val="3"/>
          <w:numId w:val="43"/>
        </w:numPr>
        <w:tabs>
          <w:tab w:val="left" w:pos="1800"/>
        </w:tabs>
        <w:spacing w:after="0"/>
        <w:ind w:left="1354" w:right="360"/>
        <w:outlineLvl w:val="0"/>
        <w:rPr>
          <w:rFonts w:ascii="Times New Roman" w:hAnsi="Times New Roman"/>
          <w:b/>
          <w:sz w:val="24"/>
          <w:szCs w:val="24"/>
        </w:rPr>
      </w:pPr>
      <w:r w:rsidRPr="00CD3B33">
        <w:rPr>
          <w:rFonts w:ascii="Times New Roman" w:hAnsi="Times New Roman"/>
          <w:b/>
          <w:sz w:val="24"/>
          <w:szCs w:val="24"/>
        </w:rPr>
        <w:t>Conflict with Other Laws</w:t>
      </w:r>
    </w:p>
    <w:p w:rsidR="005B1AE1" w:rsidRPr="00CD3B33" w:rsidRDefault="005B1AE1" w:rsidP="00CD3B33">
      <w:pPr>
        <w:autoSpaceDE w:val="0"/>
        <w:autoSpaceDN w:val="0"/>
        <w:adjustRightInd w:val="0"/>
        <w:ind w:left="630"/>
      </w:pPr>
      <w:r w:rsidRPr="00CD3B33">
        <w:t>The provisions of this bylaw shall be considered supplemental of existing zoning bylaws. To the extent that a conflict exists between this bylaw and others, the more restrictive bylaw, or provisions therein, shall apply.</w:t>
      </w:r>
    </w:p>
    <w:p w:rsidR="005C22E2" w:rsidRPr="00CD3B33" w:rsidRDefault="005C22E2" w:rsidP="00CD3B33">
      <w:pPr>
        <w:ind w:left="1350" w:right="360" w:hanging="720"/>
        <w:outlineLvl w:val="0"/>
        <w:rPr>
          <w:b/>
        </w:rPr>
      </w:pPr>
    </w:p>
    <w:p w:rsidR="00AA6FCF" w:rsidRPr="00CD3B33" w:rsidRDefault="00AA6FCF" w:rsidP="00162F6D">
      <w:pPr>
        <w:pStyle w:val="ListParagraph"/>
        <w:numPr>
          <w:ilvl w:val="3"/>
          <w:numId w:val="43"/>
        </w:numPr>
        <w:tabs>
          <w:tab w:val="left" w:pos="1800"/>
        </w:tabs>
        <w:spacing w:after="0"/>
        <w:ind w:left="1354" w:right="360"/>
        <w:outlineLvl w:val="0"/>
        <w:rPr>
          <w:rFonts w:ascii="Times New Roman" w:hAnsi="Times New Roman"/>
          <w:b/>
          <w:bCs/>
          <w:sz w:val="24"/>
          <w:szCs w:val="24"/>
        </w:rPr>
      </w:pPr>
      <w:r w:rsidRPr="00CD3B33">
        <w:rPr>
          <w:rFonts w:ascii="Times New Roman" w:hAnsi="Times New Roman"/>
          <w:b/>
          <w:sz w:val="24"/>
          <w:szCs w:val="24"/>
        </w:rPr>
        <w:t>Severability</w:t>
      </w:r>
    </w:p>
    <w:p w:rsidR="00AA6FCF" w:rsidRPr="00CD3B33" w:rsidRDefault="00AA6FCF" w:rsidP="00CD3B33">
      <w:pPr>
        <w:ind w:left="630" w:right="360"/>
        <w:outlineLvl w:val="0"/>
        <w:rPr>
          <w:bCs/>
        </w:rPr>
      </w:pPr>
      <w:r w:rsidRPr="00CD3B33">
        <w:rPr>
          <w:bCs/>
        </w:rPr>
        <w:t>The invalidating of any section or provision of this bylaw shall not invalidate any other section or provision thereof.</w:t>
      </w:r>
    </w:p>
    <w:p w:rsidR="005C22E2" w:rsidRPr="00CD3B33" w:rsidRDefault="005C22E2" w:rsidP="00CD3B33">
      <w:pPr>
        <w:ind w:left="1350" w:right="360" w:hanging="720"/>
        <w:outlineLvl w:val="0"/>
        <w:rPr>
          <w:bCs/>
        </w:rPr>
      </w:pPr>
    </w:p>
    <w:p w:rsidR="00AA6FCF" w:rsidRPr="00CD3B33" w:rsidRDefault="00CD3B33" w:rsidP="00CD3B33">
      <w:pPr>
        <w:pStyle w:val="ListParagraph"/>
        <w:tabs>
          <w:tab w:val="left" w:pos="1620"/>
          <w:tab w:val="left" w:pos="1800"/>
          <w:tab w:val="left" w:pos="1890"/>
        </w:tabs>
        <w:spacing w:after="0"/>
        <w:ind w:left="1350" w:right="360" w:hanging="720"/>
        <w:outlineLvl w:val="0"/>
        <w:rPr>
          <w:rFonts w:ascii="Times New Roman" w:hAnsi="Times New Roman"/>
          <w:b/>
          <w:bCs/>
          <w:sz w:val="24"/>
          <w:szCs w:val="24"/>
        </w:rPr>
      </w:pPr>
      <w:r>
        <w:rPr>
          <w:rFonts w:ascii="Times New Roman" w:hAnsi="Times New Roman"/>
          <w:b/>
          <w:bCs/>
          <w:sz w:val="24"/>
          <w:szCs w:val="24"/>
        </w:rPr>
        <w:t xml:space="preserve">5.9.3.10 </w:t>
      </w:r>
      <w:r w:rsidR="00AA6FCF" w:rsidRPr="00CD3B33">
        <w:rPr>
          <w:rFonts w:ascii="Times New Roman" w:hAnsi="Times New Roman"/>
          <w:b/>
          <w:bCs/>
          <w:sz w:val="24"/>
          <w:szCs w:val="24"/>
        </w:rPr>
        <w:t>Penalties</w:t>
      </w:r>
    </w:p>
    <w:p w:rsidR="005B1AE1" w:rsidRPr="00CD3B33" w:rsidRDefault="005B1AE1" w:rsidP="00CD3B33">
      <w:pPr>
        <w:autoSpaceDE w:val="0"/>
        <w:autoSpaceDN w:val="0"/>
        <w:adjustRightInd w:val="0"/>
        <w:ind w:left="630"/>
        <w:rPr>
          <w:color w:val="000000"/>
        </w:rPr>
        <w:sectPr w:rsidR="005B1AE1" w:rsidRPr="00CD3B33" w:rsidSect="0094166D">
          <w:footerReference w:type="default" r:id="rId9"/>
          <w:pgSz w:w="12240" w:h="15840"/>
          <w:pgMar w:top="1440" w:right="1440" w:bottom="1440" w:left="1440" w:header="720" w:footer="720" w:gutter="0"/>
          <w:cols w:space="720"/>
          <w:noEndnote/>
        </w:sectPr>
      </w:pPr>
      <w:r w:rsidRPr="00CD3B33">
        <w:rPr>
          <w:color w:val="000000"/>
        </w:rPr>
        <w:t>Any person who fails to comply with any provision of this ordinance or a building permit issued pursuant to this ordinance shall be subject to enforcement and penalties as allowed by applicable law.</w:t>
      </w:r>
    </w:p>
    <w:p w:rsidR="005B1AE1" w:rsidRDefault="005B1AE1" w:rsidP="005B1AE1">
      <w:pPr>
        <w:pStyle w:val="10heading"/>
        <w:rPr>
          <w:rFonts w:ascii="Arial" w:hAnsi="Arial"/>
          <w:caps w:val="0"/>
          <w:smallCaps/>
          <w:sz w:val="28"/>
          <w:szCs w:val="28"/>
          <w:u w:val="single"/>
        </w:rPr>
      </w:pPr>
      <w:r w:rsidRPr="0015719E">
        <w:rPr>
          <w:rFonts w:ascii="Arial" w:hAnsi="Arial"/>
          <w:caps w:val="0"/>
          <w:smallCaps/>
          <w:sz w:val="28"/>
          <w:szCs w:val="28"/>
          <w:u w:val="single"/>
        </w:rPr>
        <w:t>Other Required Zoning Amendments</w:t>
      </w:r>
    </w:p>
    <w:p w:rsidR="005B1AE1" w:rsidRDefault="005B1AE1" w:rsidP="005B1AE1">
      <w:pPr>
        <w:pStyle w:val="10heading"/>
        <w:rPr>
          <w:rFonts w:ascii="Arial" w:hAnsi="Arial"/>
          <w:b w:val="0"/>
          <w:caps w:val="0"/>
          <w:smallCaps/>
          <w:sz w:val="20"/>
        </w:rPr>
      </w:pPr>
    </w:p>
    <w:p w:rsidR="005B1AE1" w:rsidRDefault="005B1AE1" w:rsidP="005B1AE1">
      <w:pPr>
        <w:pStyle w:val="NorthboroughZoningOutline"/>
        <w:numPr>
          <w:ilvl w:val="0"/>
          <w:numId w:val="0"/>
        </w:numPr>
        <w:spacing w:after="0"/>
        <w:jc w:val="both"/>
        <w:rPr>
          <w:rFonts w:ascii="Arial" w:hAnsi="Arial"/>
          <w:sz w:val="22"/>
          <w:szCs w:val="22"/>
        </w:rPr>
      </w:pPr>
    </w:p>
    <w:p w:rsidR="00AB4ABC" w:rsidRPr="00AB4ABC" w:rsidRDefault="00AB4ABC" w:rsidP="00AB4ABC">
      <w:pPr>
        <w:pStyle w:val="NorthboroughZoningOutline"/>
        <w:numPr>
          <w:ilvl w:val="0"/>
          <w:numId w:val="35"/>
        </w:numPr>
        <w:spacing w:after="0"/>
        <w:rPr>
          <w:rFonts w:ascii="Times New Roman" w:hAnsi="Times New Roman" w:cs="Times New Roman"/>
          <w:sz w:val="24"/>
          <w:szCs w:val="24"/>
        </w:rPr>
      </w:pPr>
      <w:r w:rsidRPr="00AB4ABC">
        <w:rPr>
          <w:rFonts w:ascii="Times New Roman" w:hAnsi="Times New Roman" w:cs="Times New Roman"/>
          <w:sz w:val="24"/>
          <w:szCs w:val="24"/>
        </w:rPr>
        <w:t xml:space="preserve">Amend the Chester Zoning Bylaw by amending the </w:t>
      </w:r>
      <w:bookmarkStart w:id="1" w:name="_Toc101867115"/>
      <w:bookmarkStart w:id="2" w:name="_Toc101868584"/>
      <w:bookmarkStart w:id="3" w:name="_Toc105482177"/>
      <w:r w:rsidRPr="00AB4ABC">
        <w:rPr>
          <w:rFonts w:ascii="Times New Roman" w:hAnsi="Times New Roman" w:cs="Times New Roman"/>
          <w:sz w:val="24"/>
          <w:szCs w:val="24"/>
        </w:rPr>
        <w:t>Table 1</w:t>
      </w:r>
      <w:bookmarkEnd w:id="1"/>
      <w:r w:rsidRPr="00AB4ABC">
        <w:rPr>
          <w:rFonts w:ascii="Times New Roman" w:hAnsi="Times New Roman" w:cs="Times New Roman"/>
          <w:sz w:val="24"/>
          <w:szCs w:val="24"/>
        </w:rPr>
        <w:t xml:space="preserve">: </w:t>
      </w:r>
      <w:bookmarkStart w:id="4" w:name="_Toc101867116"/>
      <w:r w:rsidRPr="00AB4ABC">
        <w:rPr>
          <w:rFonts w:ascii="Times New Roman" w:hAnsi="Times New Roman" w:cs="Times New Roman"/>
          <w:sz w:val="24"/>
          <w:szCs w:val="24"/>
        </w:rPr>
        <w:t>Chester Schedule of</w:t>
      </w:r>
      <w:r>
        <w:rPr>
          <w:rFonts w:ascii="Times New Roman" w:hAnsi="Times New Roman" w:cs="Times New Roman"/>
          <w:sz w:val="24"/>
          <w:szCs w:val="24"/>
        </w:rPr>
        <w:t xml:space="preserve"> Use </w:t>
      </w:r>
      <w:r w:rsidRPr="00AB4ABC">
        <w:rPr>
          <w:rFonts w:ascii="Times New Roman" w:hAnsi="Times New Roman" w:cs="Times New Roman"/>
          <w:sz w:val="24"/>
          <w:szCs w:val="24"/>
        </w:rPr>
        <w:t>Regulations</w:t>
      </w:r>
      <w:bookmarkEnd w:id="2"/>
      <w:bookmarkEnd w:id="3"/>
      <w:bookmarkEnd w:id="4"/>
      <w:r w:rsidRPr="00AB4ABC">
        <w:rPr>
          <w:rFonts w:ascii="Times New Roman" w:hAnsi="Times New Roman" w:cs="Times New Roman"/>
          <w:sz w:val="24"/>
          <w:szCs w:val="24"/>
        </w:rPr>
        <w:t xml:space="preserve"> by adding the following under Section 3.0.</w:t>
      </w:r>
      <w:r w:rsidR="00FC3614">
        <w:rPr>
          <w:rFonts w:ascii="Times New Roman" w:hAnsi="Times New Roman" w:cs="Times New Roman"/>
          <w:sz w:val="24"/>
          <w:szCs w:val="24"/>
        </w:rPr>
        <w:t>7</w:t>
      </w:r>
      <w:r w:rsidRPr="00AB4ABC">
        <w:rPr>
          <w:rFonts w:ascii="Times New Roman" w:hAnsi="Times New Roman" w:cs="Times New Roman"/>
          <w:sz w:val="24"/>
          <w:szCs w:val="24"/>
        </w:rPr>
        <w:t xml:space="preserve">, </w:t>
      </w:r>
      <w:r w:rsidR="00FC3614">
        <w:rPr>
          <w:rFonts w:ascii="Times New Roman" w:hAnsi="Times New Roman" w:cs="Times New Roman"/>
          <w:sz w:val="24"/>
          <w:szCs w:val="24"/>
        </w:rPr>
        <w:t>Business</w:t>
      </w:r>
      <w:r w:rsidRPr="00AB4ABC">
        <w:rPr>
          <w:rFonts w:ascii="Times New Roman" w:hAnsi="Times New Roman" w:cs="Times New Roman"/>
          <w:sz w:val="24"/>
          <w:szCs w:val="24"/>
        </w:rPr>
        <w:t>:</w:t>
      </w:r>
    </w:p>
    <w:p w:rsidR="005B1AE1" w:rsidRDefault="005B1AE1" w:rsidP="005B1AE1">
      <w:pPr>
        <w:pStyle w:val="NorthboroughZoningOutline"/>
        <w:numPr>
          <w:ilvl w:val="0"/>
          <w:numId w:val="0"/>
        </w:numPr>
        <w:spacing w:after="0"/>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230"/>
        <w:gridCol w:w="2766"/>
        <w:gridCol w:w="635"/>
        <w:gridCol w:w="792"/>
        <w:gridCol w:w="705"/>
        <w:gridCol w:w="667"/>
        <w:gridCol w:w="664"/>
      </w:tblGrid>
      <w:tr w:rsidR="00B656E5" w:rsidRPr="00FF5BBA" w:rsidTr="00B656E5">
        <w:tc>
          <w:tcPr>
            <w:tcW w:w="1117" w:type="dxa"/>
          </w:tcPr>
          <w:p w:rsidR="00B656E5" w:rsidRPr="00FF5BBA" w:rsidRDefault="00B656E5" w:rsidP="0094166D">
            <w:pPr>
              <w:widowControl w:val="0"/>
              <w:autoSpaceDE w:val="0"/>
              <w:autoSpaceDN w:val="0"/>
              <w:adjustRightInd w:val="0"/>
              <w:jc w:val="center"/>
              <w:rPr>
                <w:rFonts w:ascii="Arial" w:hAnsi="Arial" w:cs="Arial"/>
                <w:b/>
                <w:sz w:val="18"/>
                <w:szCs w:val="18"/>
              </w:rPr>
            </w:pPr>
            <w:r w:rsidRPr="00FF5BBA">
              <w:rPr>
                <w:rFonts w:ascii="Arial" w:hAnsi="Arial" w:cs="Arial"/>
                <w:b/>
                <w:sz w:val="18"/>
                <w:szCs w:val="18"/>
              </w:rPr>
              <w:t>BY LAW</w:t>
            </w:r>
          </w:p>
          <w:p w:rsidR="00B656E5" w:rsidRPr="00FF5BBA" w:rsidRDefault="00B656E5" w:rsidP="0094166D">
            <w:pPr>
              <w:widowControl w:val="0"/>
              <w:autoSpaceDE w:val="0"/>
              <w:autoSpaceDN w:val="0"/>
              <w:adjustRightInd w:val="0"/>
              <w:jc w:val="center"/>
              <w:rPr>
                <w:rFonts w:ascii="Arial" w:hAnsi="Arial" w:cs="Arial"/>
                <w:b/>
                <w:sz w:val="18"/>
                <w:szCs w:val="18"/>
                <w:u w:val="single"/>
              </w:rPr>
            </w:pPr>
            <w:r w:rsidRPr="00FF5BBA">
              <w:rPr>
                <w:rFonts w:ascii="Arial" w:hAnsi="Arial" w:cs="Arial"/>
                <w:b/>
                <w:sz w:val="18"/>
                <w:szCs w:val="18"/>
                <w:u w:val="single"/>
              </w:rPr>
              <w:t>NUMBER</w:t>
            </w:r>
          </w:p>
        </w:tc>
        <w:tc>
          <w:tcPr>
            <w:tcW w:w="2230" w:type="dxa"/>
          </w:tcPr>
          <w:p w:rsidR="00B656E5" w:rsidRPr="00FF5BBA" w:rsidRDefault="00B656E5" w:rsidP="0094166D">
            <w:pPr>
              <w:widowControl w:val="0"/>
              <w:autoSpaceDE w:val="0"/>
              <w:autoSpaceDN w:val="0"/>
              <w:adjustRightInd w:val="0"/>
              <w:jc w:val="center"/>
              <w:rPr>
                <w:rFonts w:ascii="Arial" w:hAnsi="Arial" w:cs="Arial"/>
                <w:b/>
                <w:sz w:val="18"/>
                <w:szCs w:val="18"/>
              </w:rPr>
            </w:pPr>
            <w:r w:rsidRPr="00FF5BBA">
              <w:rPr>
                <w:rFonts w:ascii="Arial" w:hAnsi="Arial" w:cs="Arial"/>
                <w:b/>
                <w:sz w:val="18"/>
                <w:szCs w:val="18"/>
              </w:rPr>
              <w:t>LAND  USE</w:t>
            </w:r>
          </w:p>
          <w:p w:rsidR="00B656E5" w:rsidRPr="00FF5BBA" w:rsidRDefault="00B656E5" w:rsidP="0094166D">
            <w:pPr>
              <w:widowControl w:val="0"/>
              <w:autoSpaceDE w:val="0"/>
              <w:autoSpaceDN w:val="0"/>
              <w:adjustRightInd w:val="0"/>
              <w:jc w:val="center"/>
              <w:rPr>
                <w:rFonts w:ascii="Arial" w:hAnsi="Arial" w:cs="Arial"/>
                <w:b/>
                <w:sz w:val="18"/>
                <w:szCs w:val="18"/>
                <w:u w:val="single"/>
              </w:rPr>
            </w:pPr>
            <w:r w:rsidRPr="00FF5BBA">
              <w:rPr>
                <w:rFonts w:ascii="Arial" w:hAnsi="Arial" w:cs="Arial"/>
                <w:b/>
                <w:sz w:val="18"/>
                <w:szCs w:val="18"/>
                <w:u w:val="single"/>
              </w:rPr>
              <w:t>CLASSIFICATION</w:t>
            </w:r>
          </w:p>
        </w:tc>
        <w:tc>
          <w:tcPr>
            <w:tcW w:w="2766" w:type="dxa"/>
          </w:tcPr>
          <w:p w:rsidR="00B656E5" w:rsidRPr="00FF5BBA" w:rsidRDefault="00B656E5" w:rsidP="0094166D">
            <w:pPr>
              <w:widowControl w:val="0"/>
              <w:autoSpaceDE w:val="0"/>
              <w:autoSpaceDN w:val="0"/>
              <w:adjustRightInd w:val="0"/>
              <w:jc w:val="center"/>
              <w:rPr>
                <w:rFonts w:ascii="Arial" w:hAnsi="Arial" w:cs="Arial"/>
                <w:b/>
                <w:sz w:val="18"/>
                <w:szCs w:val="18"/>
                <w:u w:val="single"/>
              </w:rPr>
            </w:pPr>
          </w:p>
          <w:p w:rsidR="00B656E5" w:rsidRPr="00FF5BBA" w:rsidRDefault="00B656E5" w:rsidP="0094166D">
            <w:pPr>
              <w:widowControl w:val="0"/>
              <w:autoSpaceDE w:val="0"/>
              <w:autoSpaceDN w:val="0"/>
              <w:adjustRightInd w:val="0"/>
              <w:jc w:val="center"/>
              <w:rPr>
                <w:rFonts w:ascii="Arial" w:hAnsi="Arial" w:cs="Arial"/>
                <w:b/>
                <w:sz w:val="18"/>
                <w:szCs w:val="18"/>
                <w:u w:val="single"/>
              </w:rPr>
            </w:pPr>
            <w:r w:rsidRPr="00FF5BBA">
              <w:rPr>
                <w:rFonts w:ascii="Arial" w:hAnsi="Arial" w:cs="Arial"/>
                <w:b/>
                <w:sz w:val="18"/>
                <w:szCs w:val="18"/>
                <w:u w:val="single"/>
              </w:rPr>
              <w:t>STANDARDS &amp; CONDITIONS</w:t>
            </w:r>
          </w:p>
        </w:tc>
        <w:tc>
          <w:tcPr>
            <w:tcW w:w="635" w:type="dxa"/>
          </w:tcPr>
          <w:p w:rsidR="00B656E5" w:rsidRPr="00FF5BBA" w:rsidRDefault="00B656E5" w:rsidP="0094166D">
            <w:pPr>
              <w:widowControl w:val="0"/>
              <w:autoSpaceDE w:val="0"/>
              <w:autoSpaceDN w:val="0"/>
              <w:adjustRightInd w:val="0"/>
              <w:jc w:val="center"/>
              <w:rPr>
                <w:rFonts w:ascii="Arial" w:hAnsi="Arial" w:cs="Arial"/>
                <w:b/>
                <w:sz w:val="18"/>
                <w:szCs w:val="18"/>
                <w:u w:val="single"/>
              </w:rPr>
            </w:pPr>
          </w:p>
          <w:p w:rsidR="00B656E5" w:rsidRPr="00FF5BBA" w:rsidRDefault="00B656E5" w:rsidP="0094166D">
            <w:pPr>
              <w:widowControl w:val="0"/>
              <w:autoSpaceDE w:val="0"/>
              <w:autoSpaceDN w:val="0"/>
              <w:adjustRightInd w:val="0"/>
              <w:jc w:val="center"/>
              <w:rPr>
                <w:rFonts w:ascii="Arial" w:hAnsi="Arial" w:cs="Arial"/>
                <w:b/>
                <w:sz w:val="18"/>
                <w:szCs w:val="18"/>
                <w:u w:val="single"/>
              </w:rPr>
            </w:pPr>
            <w:r w:rsidRPr="00FF5BBA">
              <w:rPr>
                <w:rFonts w:ascii="Arial" w:hAnsi="Arial" w:cs="Arial"/>
                <w:b/>
                <w:sz w:val="18"/>
                <w:szCs w:val="18"/>
                <w:u w:val="single"/>
              </w:rPr>
              <w:t>R</w:t>
            </w:r>
          </w:p>
        </w:tc>
        <w:tc>
          <w:tcPr>
            <w:tcW w:w="792" w:type="dxa"/>
          </w:tcPr>
          <w:p w:rsidR="00B656E5" w:rsidRPr="00FF5BBA" w:rsidRDefault="00B656E5" w:rsidP="0094166D">
            <w:pPr>
              <w:widowControl w:val="0"/>
              <w:autoSpaceDE w:val="0"/>
              <w:autoSpaceDN w:val="0"/>
              <w:adjustRightInd w:val="0"/>
              <w:jc w:val="center"/>
              <w:rPr>
                <w:rFonts w:ascii="Arial" w:hAnsi="Arial" w:cs="Arial"/>
                <w:b/>
                <w:sz w:val="18"/>
                <w:szCs w:val="18"/>
                <w:u w:val="single"/>
              </w:rPr>
            </w:pPr>
          </w:p>
          <w:p w:rsidR="00B656E5" w:rsidRPr="00FF5BBA" w:rsidRDefault="00B656E5" w:rsidP="0094166D">
            <w:pPr>
              <w:widowControl w:val="0"/>
              <w:autoSpaceDE w:val="0"/>
              <w:autoSpaceDN w:val="0"/>
              <w:adjustRightInd w:val="0"/>
              <w:jc w:val="center"/>
              <w:rPr>
                <w:rFonts w:ascii="Arial" w:hAnsi="Arial" w:cs="Arial"/>
                <w:b/>
                <w:sz w:val="18"/>
                <w:szCs w:val="18"/>
                <w:u w:val="single"/>
              </w:rPr>
            </w:pPr>
            <w:r w:rsidRPr="00FF5BBA">
              <w:rPr>
                <w:rFonts w:ascii="Arial" w:hAnsi="Arial" w:cs="Arial"/>
                <w:b/>
                <w:sz w:val="18"/>
                <w:szCs w:val="18"/>
                <w:u w:val="single"/>
              </w:rPr>
              <w:t>AR</w:t>
            </w:r>
          </w:p>
        </w:tc>
        <w:tc>
          <w:tcPr>
            <w:tcW w:w="705" w:type="dxa"/>
          </w:tcPr>
          <w:p w:rsidR="00B656E5" w:rsidRPr="00FF5BBA" w:rsidRDefault="00B656E5" w:rsidP="0094166D">
            <w:pPr>
              <w:widowControl w:val="0"/>
              <w:autoSpaceDE w:val="0"/>
              <w:autoSpaceDN w:val="0"/>
              <w:adjustRightInd w:val="0"/>
              <w:jc w:val="center"/>
              <w:rPr>
                <w:rFonts w:ascii="Arial" w:hAnsi="Arial" w:cs="Arial"/>
                <w:b/>
                <w:sz w:val="18"/>
                <w:szCs w:val="18"/>
                <w:u w:val="single"/>
              </w:rPr>
            </w:pPr>
          </w:p>
          <w:p w:rsidR="00B656E5" w:rsidRPr="00FF5BBA" w:rsidRDefault="00B656E5" w:rsidP="0094166D">
            <w:pPr>
              <w:widowControl w:val="0"/>
              <w:autoSpaceDE w:val="0"/>
              <w:autoSpaceDN w:val="0"/>
              <w:adjustRightInd w:val="0"/>
              <w:jc w:val="center"/>
              <w:rPr>
                <w:rFonts w:ascii="Arial" w:hAnsi="Arial" w:cs="Arial"/>
                <w:b/>
                <w:sz w:val="18"/>
                <w:szCs w:val="18"/>
                <w:u w:val="single"/>
              </w:rPr>
            </w:pPr>
            <w:r w:rsidRPr="00FF5BBA">
              <w:rPr>
                <w:rFonts w:ascii="Arial" w:hAnsi="Arial" w:cs="Arial"/>
                <w:b/>
                <w:sz w:val="18"/>
                <w:szCs w:val="18"/>
                <w:u w:val="single"/>
              </w:rPr>
              <w:t>B</w:t>
            </w:r>
          </w:p>
        </w:tc>
        <w:tc>
          <w:tcPr>
            <w:tcW w:w="667" w:type="dxa"/>
          </w:tcPr>
          <w:p w:rsidR="00B656E5" w:rsidRPr="00FF5BBA" w:rsidRDefault="00B656E5" w:rsidP="0094166D">
            <w:pPr>
              <w:widowControl w:val="0"/>
              <w:autoSpaceDE w:val="0"/>
              <w:autoSpaceDN w:val="0"/>
              <w:adjustRightInd w:val="0"/>
              <w:jc w:val="center"/>
              <w:rPr>
                <w:rFonts w:ascii="Arial" w:hAnsi="Arial" w:cs="Arial"/>
                <w:b/>
                <w:sz w:val="18"/>
                <w:szCs w:val="18"/>
                <w:u w:val="single"/>
              </w:rPr>
            </w:pPr>
          </w:p>
          <w:p w:rsidR="00B656E5" w:rsidRPr="00FF5BBA" w:rsidRDefault="00B656E5" w:rsidP="0094166D">
            <w:pPr>
              <w:widowControl w:val="0"/>
              <w:autoSpaceDE w:val="0"/>
              <w:autoSpaceDN w:val="0"/>
              <w:adjustRightInd w:val="0"/>
              <w:jc w:val="center"/>
              <w:rPr>
                <w:rFonts w:ascii="Arial" w:hAnsi="Arial" w:cs="Arial"/>
                <w:b/>
                <w:sz w:val="18"/>
                <w:szCs w:val="18"/>
                <w:u w:val="single"/>
              </w:rPr>
            </w:pPr>
            <w:r w:rsidRPr="00FF5BBA">
              <w:rPr>
                <w:rFonts w:ascii="Arial" w:hAnsi="Arial" w:cs="Arial"/>
                <w:b/>
                <w:sz w:val="18"/>
                <w:szCs w:val="18"/>
                <w:u w:val="single"/>
              </w:rPr>
              <w:t>I</w:t>
            </w:r>
          </w:p>
        </w:tc>
        <w:tc>
          <w:tcPr>
            <w:tcW w:w="664" w:type="dxa"/>
          </w:tcPr>
          <w:p w:rsidR="00B656E5" w:rsidRDefault="00B656E5" w:rsidP="0094166D">
            <w:pPr>
              <w:widowControl w:val="0"/>
              <w:autoSpaceDE w:val="0"/>
              <w:autoSpaceDN w:val="0"/>
              <w:adjustRightInd w:val="0"/>
              <w:jc w:val="center"/>
              <w:rPr>
                <w:rFonts w:ascii="Arial" w:hAnsi="Arial" w:cs="Arial"/>
                <w:b/>
                <w:sz w:val="18"/>
                <w:szCs w:val="18"/>
                <w:u w:val="single"/>
              </w:rPr>
            </w:pPr>
          </w:p>
          <w:p w:rsidR="00B656E5" w:rsidRPr="00FF5BBA" w:rsidRDefault="00B656E5" w:rsidP="0094166D">
            <w:pPr>
              <w:widowControl w:val="0"/>
              <w:autoSpaceDE w:val="0"/>
              <w:autoSpaceDN w:val="0"/>
              <w:adjustRightInd w:val="0"/>
              <w:jc w:val="center"/>
              <w:rPr>
                <w:rFonts w:ascii="Arial" w:hAnsi="Arial" w:cs="Arial"/>
                <w:b/>
                <w:sz w:val="18"/>
                <w:szCs w:val="18"/>
                <w:u w:val="single"/>
              </w:rPr>
            </w:pPr>
            <w:r>
              <w:rPr>
                <w:rFonts w:ascii="Arial" w:hAnsi="Arial" w:cs="Arial"/>
                <w:b/>
                <w:sz w:val="18"/>
                <w:szCs w:val="18"/>
                <w:u w:val="single"/>
              </w:rPr>
              <w:t>COD</w:t>
            </w:r>
          </w:p>
        </w:tc>
      </w:tr>
      <w:tr w:rsidR="00B656E5" w:rsidRPr="00FF5BBA" w:rsidTr="00AB4ABC">
        <w:trPr>
          <w:trHeight w:val="458"/>
        </w:trPr>
        <w:tc>
          <w:tcPr>
            <w:tcW w:w="1117" w:type="dxa"/>
          </w:tcPr>
          <w:p w:rsidR="00B656E5" w:rsidRPr="00FF5BBA" w:rsidRDefault="00AB4ABC" w:rsidP="0094166D">
            <w:pPr>
              <w:widowControl w:val="0"/>
              <w:autoSpaceDE w:val="0"/>
              <w:autoSpaceDN w:val="0"/>
              <w:adjustRightInd w:val="0"/>
              <w:jc w:val="center"/>
              <w:rPr>
                <w:rFonts w:ascii="Arial" w:hAnsi="Arial" w:cs="Arial"/>
                <w:sz w:val="18"/>
                <w:szCs w:val="18"/>
              </w:rPr>
            </w:pPr>
            <w:r>
              <w:rPr>
                <w:rFonts w:ascii="Arial" w:hAnsi="Arial" w:cs="Arial"/>
                <w:sz w:val="18"/>
                <w:szCs w:val="18"/>
              </w:rPr>
              <w:t>3.0.</w:t>
            </w:r>
            <w:r w:rsidR="00FC3614">
              <w:rPr>
                <w:rFonts w:ascii="Arial" w:hAnsi="Arial" w:cs="Arial"/>
                <w:sz w:val="18"/>
                <w:szCs w:val="18"/>
              </w:rPr>
              <w:t>7</w:t>
            </w:r>
          </w:p>
        </w:tc>
        <w:tc>
          <w:tcPr>
            <w:tcW w:w="2230" w:type="dxa"/>
          </w:tcPr>
          <w:p w:rsidR="00B656E5" w:rsidRPr="00AB4ABC" w:rsidRDefault="00FC3614" w:rsidP="005B1AE1">
            <w:pPr>
              <w:rPr>
                <w:rFonts w:ascii="Arial" w:hAnsi="Arial" w:cs="Arial"/>
                <w:bCs/>
                <w:sz w:val="18"/>
                <w:szCs w:val="18"/>
                <w:u w:val="single"/>
              </w:rPr>
            </w:pPr>
            <w:r>
              <w:rPr>
                <w:rFonts w:ascii="Arial" w:hAnsi="Arial" w:cs="Arial"/>
                <w:bCs/>
                <w:sz w:val="18"/>
                <w:szCs w:val="18"/>
                <w:u w:val="single"/>
              </w:rPr>
              <w:t>BUSINESS</w:t>
            </w:r>
          </w:p>
          <w:p w:rsidR="00B656E5" w:rsidRPr="00FF5BBA" w:rsidRDefault="00B656E5" w:rsidP="0094166D">
            <w:pPr>
              <w:widowControl w:val="0"/>
              <w:autoSpaceDE w:val="0"/>
              <w:autoSpaceDN w:val="0"/>
              <w:adjustRightInd w:val="0"/>
              <w:rPr>
                <w:rFonts w:ascii="Arial" w:hAnsi="Arial" w:cs="Arial"/>
                <w:b/>
                <w:i/>
                <w:sz w:val="18"/>
                <w:szCs w:val="18"/>
              </w:rPr>
            </w:pPr>
          </w:p>
        </w:tc>
        <w:tc>
          <w:tcPr>
            <w:tcW w:w="2766" w:type="dxa"/>
          </w:tcPr>
          <w:p w:rsidR="00B656E5" w:rsidRPr="005B1AE1" w:rsidRDefault="00B656E5" w:rsidP="00B656E5">
            <w:pPr>
              <w:widowControl w:val="0"/>
              <w:autoSpaceDE w:val="0"/>
              <w:autoSpaceDN w:val="0"/>
              <w:adjustRightInd w:val="0"/>
              <w:rPr>
                <w:b/>
                <w:sz w:val="22"/>
                <w:szCs w:val="22"/>
              </w:rPr>
            </w:pPr>
          </w:p>
        </w:tc>
        <w:tc>
          <w:tcPr>
            <w:tcW w:w="635" w:type="dxa"/>
          </w:tcPr>
          <w:p w:rsidR="00B656E5" w:rsidRPr="00FF5BBA" w:rsidRDefault="00B656E5" w:rsidP="0094166D">
            <w:pPr>
              <w:widowControl w:val="0"/>
              <w:autoSpaceDE w:val="0"/>
              <w:autoSpaceDN w:val="0"/>
              <w:adjustRightInd w:val="0"/>
              <w:jc w:val="center"/>
              <w:rPr>
                <w:rFonts w:ascii="Arial" w:hAnsi="Arial" w:cs="Arial"/>
                <w:b/>
                <w:i/>
                <w:sz w:val="18"/>
                <w:szCs w:val="18"/>
              </w:rPr>
            </w:pPr>
          </w:p>
        </w:tc>
        <w:tc>
          <w:tcPr>
            <w:tcW w:w="792" w:type="dxa"/>
          </w:tcPr>
          <w:p w:rsidR="00B656E5" w:rsidRPr="00FF5BBA" w:rsidRDefault="00B656E5" w:rsidP="0094166D">
            <w:pPr>
              <w:widowControl w:val="0"/>
              <w:autoSpaceDE w:val="0"/>
              <w:autoSpaceDN w:val="0"/>
              <w:adjustRightInd w:val="0"/>
              <w:jc w:val="center"/>
              <w:rPr>
                <w:rFonts w:ascii="Arial" w:hAnsi="Arial" w:cs="Arial"/>
                <w:b/>
                <w:i/>
                <w:sz w:val="18"/>
                <w:szCs w:val="18"/>
              </w:rPr>
            </w:pPr>
          </w:p>
        </w:tc>
        <w:tc>
          <w:tcPr>
            <w:tcW w:w="705" w:type="dxa"/>
          </w:tcPr>
          <w:p w:rsidR="00B656E5" w:rsidRPr="00FF5BBA" w:rsidRDefault="00B656E5" w:rsidP="0094166D">
            <w:pPr>
              <w:widowControl w:val="0"/>
              <w:autoSpaceDE w:val="0"/>
              <w:autoSpaceDN w:val="0"/>
              <w:adjustRightInd w:val="0"/>
              <w:jc w:val="center"/>
              <w:rPr>
                <w:rFonts w:ascii="Arial" w:hAnsi="Arial" w:cs="Arial"/>
                <w:b/>
                <w:i/>
                <w:sz w:val="18"/>
                <w:szCs w:val="18"/>
              </w:rPr>
            </w:pPr>
          </w:p>
        </w:tc>
        <w:tc>
          <w:tcPr>
            <w:tcW w:w="667" w:type="dxa"/>
          </w:tcPr>
          <w:p w:rsidR="00B656E5" w:rsidRPr="00FF5BBA" w:rsidRDefault="00B656E5" w:rsidP="0094166D">
            <w:pPr>
              <w:widowControl w:val="0"/>
              <w:autoSpaceDE w:val="0"/>
              <w:autoSpaceDN w:val="0"/>
              <w:adjustRightInd w:val="0"/>
              <w:jc w:val="center"/>
              <w:rPr>
                <w:rFonts w:ascii="Arial" w:hAnsi="Arial" w:cs="Arial"/>
                <w:b/>
                <w:i/>
                <w:sz w:val="18"/>
                <w:szCs w:val="18"/>
              </w:rPr>
            </w:pPr>
          </w:p>
        </w:tc>
        <w:tc>
          <w:tcPr>
            <w:tcW w:w="664" w:type="dxa"/>
          </w:tcPr>
          <w:p w:rsidR="00B656E5" w:rsidRDefault="00B656E5" w:rsidP="0094166D">
            <w:pPr>
              <w:widowControl w:val="0"/>
              <w:autoSpaceDE w:val="0"/>
              <w:autoSpaceDN w:val="0"/>
              <w:adjustRightInd w:val="0"/>
              <w:jc w:val="center"/>
              <w:rPr>
                <w:rFonts w:ascii="Arial" w:hAnsi="Arial" w:cs="Arial"/>
                <w:b/>
                <w:i/>
                <w:sz w:val="18"/>
                <w:szCs w:val="18"/>
              </w:rPr>
            </w:pPr>
          </w:p>
        </w:tc>
      </w:tr>
      <w:tr w:rsidR="00312891" w:rsidRPr="00FF5BBA" w:rsidTr="00B656E5">
        <w:trPr>
          <w:trHeight w:val="1214"/>
        </w:trPr>
        <w:tc>
          <w:tcPr>
            <w:tcW w:w="1117" w:type="dxa"/>
          </w:tcPr>
          <w:p w:rsidR="00312891" w:rsidRDefault="00312891" w:rsidP="0094166D">
            <w:pPr>
              <w:widowControl w:val="0"/>
              <w:autoSpaceDE w:val="0"/>
              <w:autoSpaceDN w:val="0"/>
              <w:adjustRightInd w:val="0"/>
              <w:jc w:val="center"/>
              <w:rPr>
                <w:rFonts w:ascii="Arial" w:hAnsi="Arial" w:cs="Arial"/>
                <w:sz w:val="18"/>
                <w:szCs w:val="18"/>
              </w:rPr>
            </w:pPr>
          </w:p>
        </w:tc>
        <w:tc>
          <w:tcPr>
            <w:tcW w:w="2230" w:type="dxa"/>
          </w:tcPr>
          <w:p w:rsidR="006A41B3" w:rsidRPr="00FC3614" w:rsidRDefault="006A41B3" w:rsidP="006A41B3">
            <w:pPr>
              <w:pStyle w:val="ListParagraph"/>
              <w:numPr>
                <w:ilvl w:val="1"/>
                <w:numId w:val="37"/>
              </w:numPr>
              <w:outlineLvl w:val="0"/>
              <w:rPr>
                <w:bCs/>
                <w:sz w:val="16"/>
                <w:szCs w:val="16"/>
              </w:rPr>
            </w:pPr>
            <w:r w:rsidRPr="00FC3614">
              <w:rPr>
                <w:rFonts w:ascii="Times New Roman" w:hAnsi="Times New Roman"/>
                <w:bCs/>
                <w:sz w:val="24"/>
                <w:szCs w:val="24"/>
              </w:rPr>
              <w:t>Registered Marijuana Dispensaries and Off-Site Medical Marijuana Dispensaries</w:t>
            </w:r>
          </w:p>
          <w:p w:rsidR="00312891" w:rsidRPr="00F435E7" w:rsidRDefault="00312891" w:rsidP="005B1AE1">
            <w:pPr>
              <w:outlineLvl w:val="0"/>
              <w:rPr>
                <w:b/>
                <w:bCs/>
              </w:rPr>
            </w:pPr>
          </w:p>
        </w:tc>
        <w:tc>
          <w:tcPr>
            <w:tcW w:w="2766" w:type="dxa"/>
          </w:tcPr>
          <w:p w:rsidR="00312891" w:rsidRPr="00FC3614" w:rsidRDefault="00AB4ABC" w:rsidP="00B656E5">
            <w:pPr>
              <w:widowControl w:val="0"/>
              <w:autoSpaceDE w:val="0"/>
              <w:autoSpaceDN w:val="0"/>
              <w:adjustRightInd w:val="0"/>
              <w:rPr>
                <w:sz w:val="22"/>
                <w:szCs w:val="22"/>
              </w:rPr>
            </w:pPr>
            <w:r w:rsidRPr="00FC3614">
              <w:rPr>
                <w:sz w:val="22"/>
                <w:szCs w:val="22"/>
              </w:rPr>
              <w:t>See Bylaw</w:t>
            </w:r>
            <w:r w:rsidR="006A41B3" w:rsidRPr="00FC3614">
              <w:rPr>
                <w:sz w:val="22"/>
                <w:szCs w:val="22"/>
              </w:rPr>
              <w:t xml:space="preserve"> 5.9</w:t>
            </w:r>
            <w:r w:rsidRPr="00FC3614">
              <w:rPr>
                <w:sz w:val="22"/>
                <w:szCs w:val="22"/>
              </w:rPr>
              <w:t xml:space="preserve"> for additional standards</w:t>
            </w:r>
          </w:p>
        </w:tc>
        <w:tc>
          <w:tcPr>
            <w:tcW w:w="635" w:type="dxa"/>
          </w:tcPr>
          <w:p w:rsidR="00312891" w:rsidRDefault="00AB4ABC" w:rsidP="0094166D">
            <w:pPr>
              <w:widowControl w:val="0"/>
              <w:autoSpaceDE w:val="0"/>
              <w:autoSpaceDN w:val="0"/>
              <w:adjustRightInd w:val="0"/>
              <w:jc w:val="center"/>
              <w:rPr>
                <w:rFonts w:ascii="Arial" w:hAnsi="Arial" w:cs="Arial"/>
                <w:b/>
                <w:i/>
                <w:sz w:val="18"/>
                <w:szCs w:val="18"/>
              </w:rPr>
            </w:pPr>
            <w:r>
              <w:rPr>
                <w:rFonts w:ascii="Arial" w:hAnsi="Arial" w:cs="Arial"/>
                <w:b/>
                <w:i/>
                <w:sz w:val="18"/>
                <w:szCs w:val="18"/>
              </w:rPr>
              <w:t>N</w:t>
            </w:r>
          </w:p>
        </w:tc>
        <w:tc>
          <w:tcPr>
            <w:tcW w:w="792" w:type="dxa"/>
          </w:tcPr>
          <w:p w:rsidR="00312891" w:rsidRPr="00FF5BBA" w:rsidRDefault="006A41B3" w:rsidP="0094166D">
            <w:pPr>
              <w:widowControl w:val="0"/>
              <w:autoSpaceDE w:val="0"/>
              <w:autoSpaceDN w:val="0"/>
              <w:adjustRightInd w:val="0"/>
              <w:jc w:val="center"/>
              <w:rPr>
                <w:rFonts w:ascii="Arial" w:hAnsi="Arial" w:cs="Arial"/>
                <w:b/>
                <w:i/>
                <w:sz w:val="18"/>
                <w:szCs w:val="18"/>
              </w:rPr>
            </w:pPr>
            <w:r>
              <w:rPr>
                <w:rFonts w:ascii="Arial" w:hAnsi="Arial" w:cs="Arial"/>
                <w:b/>
                <w:i/>
                <w:sz w:val="18"/>
                <w:szCs w:val="18"/>
              </w:rPr>
              <w:t>N</w:t>
            </w:r>
          </w:p>
        </w:tc>
        <w:tc>
          <w:tcPr>
            <w:tcW w:w="705" w:type="dxa"/>
          </w:tcPr>
          <w:p w:rsidR="00312891" w:rsidRDefault="00AB4ABC" w:rsidP="0094166D">
            <w:pPr>
              <w:widowControl w:val="0"/>
              <w:autoSpaceDE w:val="0"/>
              <w:autoSpaceDN w:val="0"/>
              <w:adjustRightInd w:val="0"/>
              <w:jc w:val="center"/>
              <w:rPr>
                <w:rFonts w:ascii="Arial" w:hAnsi="Arial" w:cs="Arial"/>
                <w:b/>
                <w:i/>
                <w:sz w:val="18"/>
                <w:szCs w:val="18"/>
              </w:rPr>
            </w:pPr>
            <w:r>
              <w:rPr>
                <w:rFonts w:ascii="Arial" w:hAnsi="Arial" w:cs="Arial"/>
                <w:b/>
                <w:i/>
                <w:sz w:val="18"/>
                <w:szCs w:val="18"/>
              </w:rPr>
              <w:t>SP</w:t>
            </w:r>
          </w:p>
        </w:tc>
        <w:tc>
          <w:tcPr>
            <w:tcW w:w="667" w:type="dxa"/>
          </w:tcPr>
          <w:p w:rsidR="00312891" w:rsidRDefault="00AB4ABC" w:rsidP="0094166D">
            <w:pPr>
              <w:widowControl w:val="0"/>
              <w:autoSpaceDE w:val="0"/>
              <w:autoSpaceDN w:val="0"/>
              <w:adjustRightInd w:val="0"/>
              <w:jc w:val="center"/>
              <w:rPr>
                <w:rFonts w:ascii="Arial" w:hAnsi="Arial" w:cs="Arial"/>
                <w:b/>
                <w:i/>
                <w:sz w:val="18"/>
                <w:szCs w:val="18"/>
              </w:rPr>
            </w:pPr>
            <w:r>
              <w:rPr>
                <w:rFonts w:ascii="Arial" w:hAnsi="Arial" w:cs="Arial"/>
                <w:b/>
                <w:i/>
                <w:sz w:val="18"/>
                <w:szCs w:val="18"/>
              </w:rPr>
              <w:t>SP</w:t>
            </w:r>
          </w:p>
        </w:tc>
        <w:tc>
          <w:tcPr>
            <w:tcW w:w="664" w:type="dxa"/>
          </w:tcPr>
          <w:p w:rsidR="00312891" w:rsidRDefault="00AB4ABC" w:rsidP="0094166D">
            <w:pPr>
              <w:widowControl w:val="0"/>
              <w:autoSpaceDE w:val="0"/>
              <w:autoSpaceDN w:val="0"/>
              <w:adjustRightInd w:val="0"/>
              <w:jc w:val="center"/>
              <w:rPr>
                <w:rFonts w:ascii="Arial" w:hAnsi="Arial" w:cs="Arial"/>
                <w:b/>
                <w:i/>
                <w:sz w:val="18"/>
                <w:szCs w:val="18"/>
              </w:rPr>
            </w:pPr>
            <w:r>
              <w:rPr>
                <w:rFonts w:ascii="Arial" w:hAnsi="Arial" w:cs="Arial"/>
                <w:b/>
                <w:i/>
                <w:sz w:val="18"/>
                <w:szCs w:val="18"/>
              </w:rPr>
              <w:t>SP</w:t>
            </w:r>
          </w:p>
        </w:tc>
      </w:tr>
    </w:tbl>
    <w:p w:rsidR="005B1AE1" w:rsidRPr="006221F0" w:rsidRDefault="005B1AE1" w:rsidP="005B1AE1">
      <w:pPr>
        <w:autoSpaceDE w:val="0"/>
        <w:autoSpaceDN w:val="0"/>
        <w:adjustRightInd w:val="0"/>
        <w:rPr>
          <w:rFonts w:ascii="Arial" w:hAnsi="Arial" w:cs="Arial"/>
          <w:color w:val="000000"/>
        </w:rPr>
      </w:pPr>
    </w:p>
    <w:p w:rsidR="00A27B0D" w:rsidRDefault="00A27B0D" w:rsidP="00DB5A88">
      <w:pPr>
        <w:rPr>
          <w:b/>
          <w:bCs/>
        </w:rPr>
      </w:pPr>
    </w:p>
    <w:sectPr w:rsidR="00A27B0D" w:rsidSect="00F13E2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01" w:rsidRDefault="00305F01" w:rsidP="00540C06">
      <w:r>
        <w:separator/>
      </w:r>
    </w:p>
  </w:endnote>
  <w:endnote w:type="continuationSeparator" w:id="0">
    <w:p w:rsidR="00305F01" w:rsidRDefault="00305F01" w:rsidP="005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E1" w:rsidRDefault="00305F01">
    <w:pPr>
      <w:pStyle w:val="Footer"/>
      <w:jc w:val="center"/>
    </w:pPr>
    <w:r>
      <w:fldChar w:fldCharType="begin"/>
    </w:r>
    <w:r>
      <w:instrText xml:space="preserve"> PAGE   \* MERGEFORMAT </w:instrText>
    </w:r>
    <w:r>
      <w:fldChar w:fldCharType="separate"/>
    </w:r>
    <w:r w:rsidR="00570FD3">
      <w:rPr>
        <w:noProof/>
      </w:rPr>
      <w:t>1</w:t>
    </w:r>
    <w:r>
      <w:rPr>
        <w:noProof/>
      </w:rPr>
      <w:fldChar w:fldCharType="end"/>
    </w:r>
  </w:p>
  <w:p w:rsidR="005B1AE1" w:rsidRDefault="005B1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06" w:rsidRDefault="00305F01">
    <w:pPr>
      <w:pStyle w:val="Footer"/>
      <w:jc w:val="center"/>
    </w:pPr>
    <w:r>
      <w:fldChar w:fldCharType="begin"/>
    </w:r>
    <w:r>
      <w:instrText xml:space="preserve"> PAGE   \* MERGEFORMAT </w:instrText>
    </w:r>
    <w:r>
      <w:fldChar w:fldCharType="separate"/>
    </w:r>
    <w:r w:rsidR="0044266F">
      <w:rPr>
        <w:noProof/>
      </w:rPr>
      <w:t>6</w:t>
    </w:r>
    <w:r>
      <w:rPr>
        <w:noProof/>
      </w:rPr>
      <w:fldChar w:fldCharType="end"/>
    </w:r>
  </w:p>
  <w:p w:rsidR="00540C06" w:rsidRDefault="00540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01" w:rsidRDefault="00305F01" w:rsidP="00540C06">
      <w:r>
        <w:separator/>
      </w:r>
    </w:p>
  </w:footnote>
  <w:footnote w:type="continuationSeparator" w:id="0">
    <w:p w:rsidR="00305F01" w:rsidRDefault="00305F01" w:rsidP="0054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0C" w:rsidRDefault="008F0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06" w:rsidRDefault="00540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0C" w:rsidRDefault="008F0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A4B62"/>
    <w:multiLevelType w:val="multilevel"/>
    <w:tmpl w:val="1EF87D1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C3FB3"/>
    <w:multiLevelType w:val="multilevel"/>
    <w:tmpl w:val="ADEA80F4"/>
    <w:lvl w:ilvl="0">
      <w:start w:val="1"/>
      <w:numFmt w:val="lowerLetter"/>
      <w:lvlText w:val="(%1)"/>
      <w:lvlJc w:val="left"/>
      <w:pPr>
        <w:ind w:left="1080" w:hanging="360"/>
      </w:pPr>
      <w:rPr>
        <w:rFonts w:cs="Times New Roman" w:hint="default"/>
        <w:b/>
      </w:rPr>
    </w:lvl>
    <w:lvl w:ilvl="1">
      <w:start w:val="1"/>
      <w:numFmt w:val="lowerRoman"/>
      <w:lvlText w:val="%2."/>
      <w:lvlJc w:val="right"/>
      <w:pPr>
        <w:tabs>
          <w:tab w:val="num" w:pos="1620"/>
        </w:tabs>
        <w:ind w:left="1620" w:hanging="180"/>
      </w:pPr>
      <w:rPr>
        <w:rFonts w:hint="default"/>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1DA409F"/>
    <w:multiLevelType w:val="multilevel"/>
    <w:tmpl w:val="39F4AB60"/>
    <w:lvl w:ilvl="0">
      <w:start w:val="5"/>
      <w:numFmt w:val="none"/>
      <w:lvlText w:val="4.4"/>
      <w:lvlJc w:val="left"/>
      <w:pPr>
        <w:tabs>
          <w:tab w:val="num" w:pos="360"/>
        </w:tabs>
        <w:ind w:left="360" w:hanging="360"/>
      </w:pPr>
      <w:rPr>
        <w:rFonts w:hint="default"/>
      </w:rPr>
    </w:lvl>
    <w:lvl w:ilvl="1">
      <w:start w:val="2"/>
      <w:numFmt w:val="none"/>
      <w:lvlText w:val="4.3.1"/>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7881541"/>
    <w:multiLevelType w:val="multilevel"/>
    <w:tmpl w:val="CB6EF4D4"/>
    <w:lvl w:ilvl="0">
      <w:start w:val="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350" w:hanging="720"/>
      </w:pPr>
      <w:rPr>
        <w:rFonts w:ascii="Times New Roman" w:hAnsi="Times New Roman" w:cs="Times New Roman"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CE1029"/>
    <w:multiLevelType w:val="multilevel"/>
    <w:tmpl w:val="779877BC"/>
    <w:lvl w:ilvl="0">
      <w:start w:val="1"/>
      <w:numFmt w:val="decimal"/>
      <w:suff w:val="space"/>
      <w:lvlText w:val="%1.0"/>
      <w:lvlJc w:val="left"/>
      <w:pPr>
        <w:ind w:left="432" w:hanging="432"/>
      </w:pPr>
      <w:rPr>
        <w:rFonts w:cs="Times New Roman" w:hint="default"/>
        <w:b/>
        <w:i w:val="0"/>
        <w:sz w:val="24"/>
        <w:szCs w:val="24"/>
      </w:rPr>
    </w:lvl>
    <w:lvl w:ilvl="1">
      <w:start w:val="1"/>
      <w:numFmt w:val="none"/>
      <w:lvlText w:val="3.12"/>
      <w:lvlJc w:val="left"/>
      <w:pPr>
        <w:tabs>
          <w:tab w:val="num" w:pos="720"/>
        </w:tabs>
        <w:ind w:left="576" w:hanging="216"/>
      </w:pPr>
      <w:rPr>
        <w:rFonts w:cs="Times New Roman" w:hint="default"/>
        <w:b/>
        <w:i w:val="0"/>
        <w:sz w:val="24"/>
      </w:rPr>
    </w:lvl>
    <w:lvl w:ilvl="2">
      <w:start w:val="1"/>
      <w:numFmt w:val="decimal"/>
      <w:lvlText w:val="3.11.%3"/>
      <w:lvlJc w:val="left"/>
      <w:pPr>
        <w:tabs>
          <w:tab w:val="num" w:pos="1440"/>
        </w:tabs>
        <w:ind w:left="720" w:firstLine="0"/>
      </w:pPr>
      <w:rPr>
        <w:rFonts w:cs="Times New Roman" w:hint="default"/>
        <w:b/>
        <w:i w:val="0"/>
      </w:rPr>
    </w:lvl>
    <w:lvl w:ilvl="3">
      <w:start w:val="1"/>
      <w:numFmt w:val="decimal"/>
      <w:lvlText w:val="%1.%2.%3.%4"/>
      <w:lvlJc w:val="left"/>
      <w:pPr>
        <w:tabs>
          <w:tab w:val="num" w:pos="1800"/>
        </w:tabs>
        <w:ind w:left="864" w:firstLine="216"/>
      </w:pPr>
      <w:rPr>
        <w:rFonts w:cs="Times New Roman" w:hint="default"/>
      </w:rPr>
    </w:lvl>
    <w:lvl w:ilvl="4">
      <w:start w:val="1"/>
      <w:numFmt w:val="decimal"/>
      <w:lvlText w:val="%1.%2.%3.%4.%5"/>
      <w:lvlJc w:val="left"/>
      <w:pPr>
        <w:tabs>
          <w:tab w:val="num" w:pos="2520"/>
        </w:tabs>
        <w:ind w:left="1008" w:firstLine="432"/>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C9154C2"/>
    <w:multiLevelType w:val="multilevel"/>
    <w:tmpl w:val="BB401E62"/>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20A2AED"/>
    <w:multiLevelType w:val="hybridMultilevel"/>
    <w:tmpl w:val="3D68225A"/>
    <w:lvl w:ilvl="0" w:tplc="005C215A">
      <w:start w:val="1"/>
      <w:numFmt w:val="lowerLetter"/>
      <w:lvlText w:val="(%1)"/>
      <w:lvlJc w:val="left"/>
      <w:pPr>
        <w:tabs>
          <w:tab w:val="num" w:pos="1080"/>
        </w:tabs>
        <w:ind w:left="1080" w:hanging="360"/>
      </w:pPr>
      <w:rPr>
        <w:rFonts w:cs="Times New Roman" w:hint="default"/>
        <w:b/>
      </w:rPr>
    </w:lvl>
    <w:lvl w:ilvl="1" w:tplc="38C0B064">
      <w:start w:val="1"/>
      <w:numFmt w:val="lowerLetter"/>
      <w:lvlText w:val="(%2)"/>
      <w:lvlJc w:val="left"/>
      <w:pPr>
        <w:tabs>
          <w:tab w:val="num" w:pos="1800"/>
        </w:tabs>
        <w:ind w:left="1800" w:hanging="360"/>
      </w:pPr>
      <w:rPr>
        <w:rFonts w:cs="Times New Roman" w:hint="default"/>
        <w:b/>
      </w:rPr>
    </w:lvl>
    <w:lvl w:ilvl="2" w:tplc="03345F5E">
      <w:start w:val="1"/>
      <w:numFmt w:val="lowerLetter"/>
      <w:lvlText w:val="(%3)"/>
      <w:lvlJc w:val="left"/>
      <w:pPr>
        <w:tabs>
          <w:tab w:val="num" w:pos="2700"/>
        </w:tabs>
        <w:ind w:left="2700" w:hanging="360"/>
      </w:pPr>
      <w:rPr>
        <w:rFonts w:cs="Times New Roman" w:hint="default"/>
      </w:rPr>
    </w:lvl>
    <w:lvl w:ilvl="3" w:tplc="E21E525A">
      <w:start w:val="11"/>
      <w:numFmt w:val="decimal"/>
      <w:lvlText w:val="%4"/>
      <w:lvlJc w:val="left"/>
      <w:pPr>
        <w:tabs>
          <w:tab w:val="num" w:pos="3300"/>
        </w:tabs>
        <w:ind w:left="3300" w:hanging="42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29A4539"/>
    <w:multiLevelType w:val="hybridMultilevel"/>
    <w:tmpl w:val="AC5CE9A6"/>
    <w:lvl w:ilvl="0" w:tplc="059A597A">
      <w:start w:val="1"/>
      <w:numFmt w:val="lowerLetter"/>
      <w:lvlText w:val="(%1)"/>
      <w:lvlJc w:val="left"/>
      <w:pPr>
        <w:tabs>
          <w:tab w:val="num" w:pos="1440"/>
        </w:tabs>
        <w:ind w:left="1440" w:hanging="72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AEB71D9"/>
    <w:multiLevelType w:val="multilevel"/>
    <w:tmpl w:val="EDBA927C"/>
    <w:lvl w:ilvl="0">
      <w:start w:val="1"/>
      <w:numFmt w:val="decimal"/>
      <w:suff w:val="space"/>
      <w:lvlText w:val="%1.0"/>
      <w:lvlJc w:val="left"/>
      <w:pPr>
        <w:ind w:left="432" w:hanging="432"/>
      </w:pPr>
      <w:rPr>
        <w:rFonts w:cs="Times New Roman" w:hint="default"/>
        <w:b/>
        <w:i w:val="0"/>
        <w:sz w:val="24"/>
        <w:szCs w:val="24"/>
      </w:rPr>
    </w:lvl>
    <w:lvl w:ilvl="1">
      <w:start w:val="1"/>
      <w:numFmt w:val="decimal"/>
      <w:lvlText w:val="%1.%2"/>
      <w:lvlJc w:val="left"/>
      <w:pPr>
        <w:tabs>
          <w:tab w:val="num" w:pos="900"/>
        </w:tabs>
        <w:ind w:left="756" w:hanging="216"/>
      </w:pPr>
      <w:rPr>
        <w:rFonts w:cs="Times New Roman" w:hint="default"/>
        <w:b/>
        <w:i w:val="0"/>
        <w:sz w:val="24"/>
      </w:rPr>
    </w:lvl>
    <w:lvl w:ilvl="2">
      <w:start w:val="1"/>
      <w:numFmt w:val="decimal"/>
      <w:lvlText w:val="%3.%1.2"/>
      <w:lvlJc w:val="left"/>
      <w:pPr>
        <w:tabs>
          <w:tab w:val="num" w:pos="1440"/>
        </w:tabs>
        <w:ind w:left="720" w:firstLine="0"/>
      </w:pPr>
      <w:rPr>
        <w:rFonts w:cs="Times New Roman" w:hint="default"/>
        <w:b/>
        <w:i w:val="0"/>
      </w:rPr>
    </w:lvl>
    <w:lvl w:ilvl="3">
      <w:start w:val="1"/>
      <w:numFmt w:val="decimal"/>
      <w:lvlText w:val="%1.%2.%3.%4"/>
      <w:lvlJc w:val="left"/>
      <w:pPr>
        <w:tabs>
          <w:tab w:val="num" w:pos="1800"/>
        </w:tabs>
        <w:ind w:left="864" w:firstLine="216"/>
      </w:pPr>
      <w:rPr>
        <w:rFonts w:cs="Times New Roman" w:hint="default"/>
      </w:rPr>
    </w:lvl>
    <w:lvl w:ilvl="4">
      <w:start w:val="1"/>
      <w:numFmt w:val="decimal"/>
      <w:lvlText w:val="%1.%2.%3.%4.%5"/>
      <w:lvlJc w:val="left"/>
      <w:pPr>
        <w:tabs>
          <w:tab w:val="num" w:pos="2520"/>
        </w:tabs>
        <w:ind w:left="1008" w:firstLine="432"/>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1C31348B"/>
    <w:multiLevelType w:val="multilevel"/>
    <w:tmpl w:val="0E925048"/>
    <w:lvl w:ilvl="0">
      <w:start w:val="5"/>
      <w:numFmt w:val="decimal"/>
      <w:lvlText w:val="%1"/>
      <w:lvlJc w:val="left"/>
      <w:pPr>
        <w:ind w:left="960" w:hanging="960"/>
      </w:pPr>
      <w:rPr>
        <w:rFonts w:hint="default"/>
      </w:rPr>
    </w:lvl>
    <w:lvl w:ilvl="1">
      <w:start w:val="8"/>
      <w:numFmt w:val="decimal"/>
      <w:lvlText w:val="%1.%2"/>
      <w:lvlJc w:val="left"/>
      <w:pPr>
        <w:ind w:left="975" w:hanging="960"/>
      </w:pPr>
      <w:rPr>
        <w:rFonts w:hint="default"/>
      </w:rPr>
    </w:lvl>
    <w:lvl w:ilvl="2">
      <w:start w:val="3"/>
      <w:numFmt w:val="decimal"/>
      <w:lvlText w:val="%1.%2.%3"/>
      <w:lvlJc w:val="left"/>
      <w:pPr>
        <w:ind w:left="990" w:hanging="960"/>
      </w:pPr>
      <w:rPr>
        <w:rFonts w:hint="default"/>
      </w:rPr>
    </w:lvl>
    <w:lvl w:ilvl="3">
      <w:start w:val="12"/>
      <w:numFmt w:val="decimal"/>
      <w:lvlText w:val="%1.%2.%3.%4"/>
      <w:lvlJc w:val="left"/>
      <w:pPr>
        <w:ind w:left="1005"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0">
    <w:nsid w:val="1C807EE0"/>
    <w:multiLevelType w:val="multilevel"/>
    <w:tmpl w:val="C90C51C6"/>
    <w:lvl w:ilvl="0">
      <w:start w:val="5"/>
      <w:numFmt w:val="decimal"/>
      <w:lvlText w:val="%1"/>
      <w:lvlJc w:val="left"/>
      <w:pPr>
        <w:ind w:left="840" w:hanging="840"/>
      </w:pPr>
      <w:rPr>
        <w:rFonts w:hint="default"/>
      </w:rPr>
    </w:lvl>
    <w:lvl w:ilvl="1">
      <w:start w:val="8"/>
      <w:numFmt w:val="decimal"/>
      <w:lvlText w:val="%1.%2"/>
      <w:lvlJc w:val="left"/>
      <w:pPr>
        <w:ind w:left="1020" w:hanging="840"/>
      </w:pPr>
      <w:rPr>
        <w:rFonts w:hint="default"/>
      </w:rPr>
    </w:lvl>
    <w:lvl w:ilvl="2">
      <w:start w:val="3"/>
      <w:numFmt w:val="decimal"/>
      <w:lvlText w:val="%1.%2.%3"/>
      <w:lvlJc w:val="left"/>
      <w:pPr>
        <w:ind w:left="1200" w:hanging="840"/>
      </w:pPr>
      <w:rPr>
        <w:rFonts w:hint="default"/>
      </w:rPr>
    </w:lvl>
    <w:lvl w:ilvl="3">
      <w:start w:val="4"/>
      <w:numFmt w:val="decimal"/>
      <w:lvlText w:val="%1.%2.%3.%4"/>
      <w:lvlJc w:val="left"/>
      <w:pPr>
        <w:ind w:left="1380" w:hanging="84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06B6B14"/>
    <w:multiLevelType w:val="hybridMultilevel"/>
    <w:tmpl w:val="098A57B8"/>
    <w:lvl w:ilvl="0" w:tplc="8BEC75E6">
      <w:start w:val="2"/>
      <w:numFmt w:val="lowerLetter"/>
      <w:lvlText w:val="%1."/>
      <w:lvlJc w:val="left"/>
      <w:pPr>
        <w:ind w:left="720" w:hanging="360"/>
      </w:pPr>
      <w:rPr>
        <w:rFonts w:eastAsia="Batang"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B42CA"/>
    <w:multiLevelType w:val="multilevel"/>
    <w:tmpl w:val="11204E9C"/>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66648DA"/>
    <w:multiLevelType w:val="multilevel"/>
    <w:tmpl w:val="8F567FA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6AE1D8E"/>
    <w:multiLevelType w:val="hybridMultilevel"/>
    <w:tmpl w:val="2D020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73A32"/>
    <w:multiLevelType w:val="hybridMultilevel"/>
    <w:tmpl w:val="AACA7F8C"/>
    <w:lvl w:ilvl="0" w:tplc="14AC66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B047DAF"/>
    <w:multiLevelType w:val="multilevel"/>
    <w:tmpl w:val="B5609EBE"/>
    <w:lvl w:ilvl="0">
      <w:start w:val="1"/>
      <w:numFmt w:val="decimal"/>
      <w:suff w:val="space"/>
      <w:lvlText w:val="%1.0"/>
      <w:lvlJc w:val="left"/>
      <w:pPr>
        <w:ind w:left="432" w:hanging="432"/>
      </w:pPr>
      <w:rPr>
        <w:rFonts w:cs="Times New Roman" w:hint="default"/>
        <w:b/>
        <w:i w:val="0"/>
        <w:sz w:val="24"/>
        <w:szCs w:val="24"/>
      </w:rPr>
    </w:lvl>
    <w:lvl w:ilvl="1">
      <w:start w:val="1"/>
      <w:numFmt w:val="none"/>
      <w:lvlText w:val="3.11"/>
      <w:lvlJc w:val="left"/>
      <w:pPr>
        <w:tabs>
          <w:tab w:val="num" w:pos="720"/>
        </w:tabs>
        <w:ind w:left="576" w:hanging="216"/>
      </w:pPr>
      <w:rPr>
        <w:rFonts w:cs="Times New Roman" w:hint="default"/>
        <w:b/>
        <w:i w:val="0"/>
        <w:sz w:val="24"/>
      </w:rPr>
    </w:lvl>
    <w:lvl w:ilvl="2">
      <w:start w:val="1"/>
      <w:numFmt w:val="decimal"/>
      <w:lvlText w:val="3.11.%3"/>
      <w:lvlJc w:val="left"/>
      <w:pPr>
        <w:tabs>
          <w:tab w:val="num" w:pos="1440"/>
        </w:tabs>
        <w:ind w:left="720" w:firstLine="0"/>
      </w:pPr>
      <w:rPr>
        <w:rFonts w:cs="Times New Roman" w:hint="default"/>
        <w:b/>
        <w:i w:val="0"/>
        <w:strike w:val="0"/>
      </w:rPr>
    </w:lvl>
    <w:lvl w:ilvl="3">
      <w:start w:val="1"/>
      <w:numFmt w:val="decimal"/>
      <w:lvlText w:val="%1.%2.%3.%4"/>
      <w:lvlJc w:val="left"/>
      <w:pPr>
        <w:tabs>
          <w:tab w:val="num" w:pos="1800"/>
        </w:tabs>
        <w:ind w:left="864" w:firstLine="216"/>
      </w:pPr>
      <w:rPr>
        <w:rFonts w:cs="Times New Roman" w:hint="default"/>
      </w:rPr>
    </w:lvl>
    <w:lvl w:ilvl="4">
      <w:start w:val="1"/>
      <w:numFmt w:val="decimal"/>
      <w:lvlText w:val="%1.%2.%3.%4.%5"/>
      <w:lvlJc w:val="left"/>
      <w:pPr>
        <w:tabs>
          <w:tab w:val="num" w:pos="2520"/>
        </w:tabs>
        <w:ind w:left="1008" w:firstLine="432"/>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2B732001"/>
    <w:multiLevelType w:val="multilevel"/>
    <w:tmpl w:val="16AC2344"/>
    <w:lvl w:ilvl="0">
      <w:start w:val="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22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C24FE4"/>
    <w:multiLevelType w:val="multilevel"/>
    <w:tmpl w:val="EDBA927C"/>
    <w:lvl w:ilvl="0">
      <w:start w:val="1"/>
      <w:numFmt w:val="decimal"/>
      <w:suff w:val="space"/>
      <w:lvlText w:val="%1.0"/>
      <w:lvlJc w:val="left"/>
      <w:pPr>
        <w:ind w:left="432" w:hanging="432"/>
      </w:pPr>
      <w:rPr>
        <w:rFonts w:cs="Times New Roman" w:hint="default"/>
        <w:b/>
        <w:i w:val="0"/>
        <w:sz w:val="24"/>
        <w:szCs w:val="24"/>
      </w:rPr>
    </w:lvl>
    <w:lvl w:ilvl="1">
      <w:start w:val="1"/>
      <w:numFmt w:val="decimal"/>
      <w:pStyle w:val="NorthboroughZoningOutline"/>
      <w:lvlText w:val="%1.%2"/>
      <w:lvlJc w:val="left"/>
      <w:pPr>
        <w:tabs>
          <w:tab w:val="num" w:pos="900"/>
        </w:tabs>
        <w:ind w:left="756" w:hanging="216"/>
      </w:pPr>
      <w:rPr>
        <w:rFonts w:cs="Times New Roman" w:hint="default"/>
        <w:b/>
        <w:i w:val="0"/>
        <w:sz w:val="24"/>
      </w:rPr>
    </w:lvl>
    <w:lvl w:ilvl="2">
      <w:start w:val="1"/>
      <w:numFmt w:val="decimal"/>
      <w:lvlText w:val="%3.%1.2"/>
      <w:lvlJc w:val="left"/>
      <w:pPr>
        <w:tabs>
          <w:tab w:val="num" w:pos="1440"/>
        </w:tabs>
        <w:ind w:left="720" w:firstLine="0"/>
      </w:pPr>
      <w:rPr>
        <w:rFonts w:cs="Times New Roman" w:hint="default"/>
        <w:b/>
        <w:i w:val="0"/>
      </w:rPr>
    </w:lvl>
    <w:lvl w:ilvl="3">
      <w:start w:val="1"/>
      <w:numFmt w:val="decimal"/>
      <w:lvlText w:val="%1.%2.%3.%4"/>
      <w:lvlJc w:val="left"/>
      <w:pPr>
        <w:tabs>
          <w:tab w:val="num" w:pos="1800"/>
        </w:tabs>
        <w:ind w:left="864" w:firstLine="216"/>
      </w:pPr>
      <w:rPr>
        <w:rFonts w:cs="Times New Roman" w:hint="default"/>
      </w:rPr>
    </w:lvl>
    <w:lvl w:ilvl="4">
      <w:start w:val="1"/>
      <w:numFmt w:val="decimal"/>
      <w:lvlText w:val="%1.%2.%3.%4.%5"/>
      <w:lvlJc w:val="left"/>
      <w:pPr>
        <w:tabs>
          <w:tab w:val="num" w:pos="2520"/>
        </w:tabs>
        <w:ind w:left="1008" w:firstLine="432"/>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D583D7D"/>
    <w:multiLevelType w:val="multilevel"/>
    <w:tmpl w:val="EAE85E66"/>
    <w:lvl w:ilvl="0">
      <w:start w:val="5"/>
      <w:numFmt w:val="decimal"/>
      <w:lvlText w:val="%1"/>
      <w:lvlJc w:val="left"/>
      <w:pPr>
        <w:ind w:left="360" w:hanging="360"/>
      </w:pPr>
      <w:rPr>
        <w:rFonts w:hint="default"/>
      </w:rPr>
    </w:lvl>
    <w:lvl w:ilvl="1">
      <w:start w:val="9"/>
      <w:numFmt w:val="decimal"/>
      <w:lvlText w:val="%1.%2"/>
      <w:lvlJc w:val="left"/>
      <w:pPr>
        <w:ind w:left="45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052A55"/>
    <w:multiLevelType w:val="multilevel"/>
    <w:tmpl w:val="4482BAF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F9072CF"/>
    <w:multiLevelType w:val="multilevel"/>
    <w:tmpl w:val="6430E3C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6478D0"/>
    <w:multiLevelType w:val="multilevel"/>
    <w:tmpl w:val="36F6DC7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9DA14B7"/>
    <w:multiLevelType w:val="multilevel"/>
    <w:tmpl w:val="BE28B6D2"/>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C06B6"/>
    <w:multiLevelType w:val="multilevel"/>
    <w:tmpl w:val="EAE85E66"/>
    <w:lvl w:ilvl="0">
      <w:start w:val="5"/>
      <w:numFmt w:val="decimal"/>
      <w:lvlText w:val="%1"/>
      <w:lvlJc w:val="left"/>
      <w:pPr>
        <w:ind w:left="360" w:hanging="360"/>
      </w:pPr>
      <w:rPr>
        <w:rFonts w:hint="default"/>
      </w:rPr>
    </w:lvl>
    <w:lvl w:ilvl="1">
      <w:start w:val="9"/>
      <w:numFmt w:val="decimal"/>
      <w:lvlText w:val="%1.%2"/>
      <w:lvlJc w:val="left"/>
      <w:pPr>
        <w:ind w:left="45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0E43194"/>
    <w:multiLevelType w:val="hybridMultilevel"/>
    <w:tmpl w:val="90EC13C2"/>
    <w:lvl w:ilvl="0" w:tplc="8F620E2A">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083DDA"/>
    <w:multiLevelType w:val="multilevel"/>
    <w:tmpl w:val="1870CC8A"/>
    <w:lvl w:ilvl="0">
      <w:start w:val="3"/>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BC87B82"/>
    <w:multiLevelType w:val="multilevel"/>
    <w:tmpl w:val="D82813E6"/>
    <w:lvl w:ilvl="0">
      <w:start w:val="5"/>
      <w:numFmt w:val="decimal"/>
      <w:lvlText w:val="%1"/>
      <w:lvlJc w:val="left"/>
      <w:pPr>
        <w:ind w:left="660" w:hanging="660"/>
      </w:pPr>
      <w:rPr>
        <w:rFonts w:hint="default"/>
      </w:rPr>
    </w:lvl>
    <w:lvl w:ilvl="1">
      <w:start w:val="8"/>
      <w:numFmt w:val="decimal"/>
      <w:lvlText w:val="%1.%2"/>
      <w:lvlJc w:val="left"/>
      <w:pPr>
        <w:ind w:left="720" w:hanging="660"/>
      </w:pPr>
      <w:rPr>
        <w:rFonts w:hint="default"/>
      </w:rPr>
    </w:lvl>
    <w:lvl w:ilvl="2">
      <w:start w:val="3"/>
      <w:numFmt w:val="decimal"/>
      <w:lvlText w:val="%1.%2.%3"/>
      <w:lvlJc w:val="left"/>
      <w:pPr>
        <w:ind w:left="840" w:hanging="720"/>
      </w:pPr>
      <w:rPr>
        <w:rFonts w:hint="default"/>
      </w:rPr>
    </w:lvl>
    <w:lvl w:ilvl="3">
      <w:start w:val="6"/>
      <w:numFmt w:val="decimal"/>
      <w:lvlText w:val="%1.%2.%3.%4"/>
      <w:lvlJc w:val="left"/>
      <w:pPr>
        <w:ind w:left="99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nsid w:val="4C3D03A3"/>
    <w:multiLevelType w:val="multilevel"/>
    <w:tmpl w:val="1A6E3D6A"/>
    <w:lvl w:ilvl="0">
      <w:start w:val="5"/>
      <w:numFmt w:val="none"/>
      <w:lvlText w:val="4.1"/>
      <w:lvlJc w:val="left"/>
      <w:pPr>
        <w:tabs>
          <w:tab w:val="num" w:pos="360"/>
        </w:tabs>
        <w:ind w:left="360" w:hanging="360"/>
      </w:pPr>
      <w:rPr>
        <w:rFonts w:hint="default"/>
      </w:rPr>
    </w:lvl>
    <w:lvl w:ilvl="1">
      <w:start w:val="2"/>
      <w:numFmt w:val="none"/>
      <w:lvlText w:val="4.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E501D35"/>
    <w:multiLevelType w:val="multilevel"/>
    <w:tmpl w:val="4F583100"/>
    <w:lvl w:ilvl="0">
      <w:start w:val="5"/>
      <w:numFmt w:val="decimal"/>
      <w:lvlText w:val="%1"/>
      <w:lvlJc w:val="left"/>
      <w:pPr>
        <w:ind w:left="960" w:hanging="960"/>
      </w:pPr>
      <w:rPr>
        <w:rFonts w:hint="default"/>
      </w:rPr>
    </w:lvl>
    <w:lvl w:ilvl="1">
      <w:start w:val="8"/>
      <w:numFmt w:val="decimal"/>
      <w:lvlText w:val="%1.%2"/>
      <w:lvlJc w:val="left"/>
      <w:pPr>
        <w:ind w:left="990" w:hanging="960"/>
      </w:pPr>
      <w:rPr>
        <w:rFonts w:hint="default"/>
      </w:rPr>
    </w:lvl>
    <w:lvl w:ilvl="2">
      <w:start w:val="3"/>
      <w:numFmt w:val="decimal"/>
      <w:lvlText w:val="%1.%2.%3"/>
      <w:lvlJc w:val="left"/>
      <w:pPr>
        <w:ind w:left="1020" w:hanging="960"/>
      </w:pPr>
      <w:rPr>
        <w:rFonts w:hint="default"/>
      </w:rPr>
    </w:lvl>
    <w:lvl w:ilvl="3">
      <w:start w:val="10"/>
      <w:numFmt w:val="decimal"/>
      <w:lvlText w:val="%1.%2.%3.%4"/>
      <w:lvlJc w:val="left"/>
      <w:pPr>
        <w:ind w:left="1050" w:hanging="96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0">
    <w:nsid w:val="515270F6"/>
    <w:multiLevelType w:val="hybridMultilevel"/>
    <w:tmpl w:val="73A296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474B9"/>
    <w:multiLevelType w:val="hybridMultilevel"/>
    <w:tmpl w:val="5614BCC6"/>
    <w:lvl w:ilvl="0" w:tplc="8F620E2A">
      <w:start w:val="1"/>
      <w:numFmt w:val="lowerLetter"/>
      <w:lvlText w:val="(%1)"/>
      <w:lvlJc w:val="left"/>
      <w:pPr>
        <w:ind w:left="2880" w:hanging="360"/>
      </w:pPr>
      <w:rPr>
        <w:rFonts w:cs="Times New Roman"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B120E7B"/>
    <w:multiLevelType w:val="multilevel"/>
    <w:tmpl w:val="5DA0214A"/>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30633A4"/>
    <w:multiLevelType w:val="hybridMultilevel"/>
    <w:tmpl w:val="E9B8BDB0"/>
    <w:lvl w:ilvl="0" w:tplc="8F620E2A">
      <w:start w:val="1"/>
      <w:numFmt w:val="lowerLetter"/>
      <w:lvlText w:val="(%1)"/>
      <w:lvlJc w:val="left"/>
      <w:pPr>
        <w:tabs>
          <w:tab w:val="num" w:pos="-2520"/>
        </w:tabs>
        <w:ind w:left="-2520" w:hanging="360"/>
      </w:pPr>
      <w:rPr>
        <w:rFonts w:cs="Times New Roman" w:hint="default"/>
        <w:b/>
      </w:rPr>
    </w:lvl>
    <w:lvl w:ilvl="1" w:tplc="3BE2992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34">
    <w:nsid w:val="653D2732"/>
    <w:multiLevelType w:val="hybridMultilevel"/>
    <w:tmpl w:val="1BC6CB20"/>
    <w:lvl w:ilvl="0" w:tplc="67883680">
      <w:start w:val="1"/>
      <w:numFmt w:val="lowerLetter"/>
      <w:lvlText w:val="(%1)"/>
      <w:lvlJc w:val="left"/>
      <w:pPr>
        <w:ind w:left="1080" w:hanging="360"/>
      </w:pPr>
      <w:rPr>
        <w:rFonts w:cs="Times New Roman" w:hint="default"/>
        <w:b/>
      </w:rPr>
    </w:lvl>
    <w:lvl w:ilvl="1" w:tplc="AAECB952">
      <w:start w:val="1"/>
      <w:numFmt w:val="lowerRoman"/>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A54642"/>
    <w:multiLevelType w:val="multilevel"/>
    <w:tmpl w:val="19B0D98E"/>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1119D8"/>
    <w:multiLevelType w:val="hybridMultilevel"/>
    <w:tmpl w:val="CF50D2A0"/>
    <w:lvl w:ilvl="0" w:tplc="F7868FF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823D6"/>
    <w:multiLevelType w:val="hybridMultilevel"/>
    <w:tmpl w:val="E9DE81C0"/>
    <w:lvl w:ilvl="0" w:tplc="8F620E2A">
      <w:start w:val="1"/>
      <w:numFmt w:val="lowerLetter"/>
      <w:lvlText w:val="(%1)"/>
      <w:lvlJc w:val="left"/>
      <w:pPr>
        <w:ind w:left="1320" w:hanging="360"/>
      </w:pPr>
      <w:rPr>
        <w:rFonts w:cs="Times New Roman"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70CB7E1E"/>
    <w:multiLevelType w:val="hybridMultilevel"/>
    <w:tmpl w:val="2F22A59A"/>
    <w:lvl w:ilvl="0" w:tplc="7752EDAE">
      <w:start w:val="1"/>
      <w:numFmt w:val="bullet"/>
      <w:lvlText w:val=""/>
      <w:lvlJc w:val="left"/>
      <w:pPr>
        <w:tabs>
          <w:tab w:val="num" w:pos="3780"/>
        </w:tabs>
        <w:ind w:left="3780" w:hanging="360"/>
      </w:pPr>
      <w:rPr>
        <w:rFonts w:ascii="Symbol" w:hAnsi="Symbol" w:hint="default"/>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nsid w:val="72DB12FB"/>
    <w:multiLevelType w:val="hybridMultilevel"/>
    <w:tmpl w:val="D0CCD1FA"/>
    <w:lvl w:ilvl="0" w:tplc="EA3C87D6">
      <w:start w:val="1"/>
      <w:numFmt w:val="lowerLetter"/>
      <w:lvlText w:val="(%1)"/>
      <w:lvlJc w:val="left"/>
      <w:pPr>
        <w:tabs>
          <w:tab w:val="num" w:pos="1800"/>
        </w:tabs>
        <w:ind w:left="1800" w:hanging="36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3350057"/>
    <w:multiLevelType w:val="hybridMultilevel"/>
    <w:tmpl w:val="ADEA80F4"/>
    <w:lvl w:ilvl="0" w:tplc="67883680">
      <w:start w:val="1"/>
      <w:numFmt w:val="lowerLetter"/>
      <w:lvlText w:val="(%1)"/>
      <w:lvlJc w:val="left"/>
      <w:pPr>
        <w:ind w:left="1080" w:hanging="360"/>
      </w:pPr>
      <w:rPr>
        <w:rFonts w:cs="Times New Roman" w:hint="default"/>
        <w:b/>
      </w:rPr>
    </w:lvl>
    <w:lvl w:ilvl="1" w:tplc="24CAC36E">
      <w:start w:val="1"/>
      <w:numFmt w:val="lowerRoman"/>
      <w:lvlText w:val="%2."/>
      <w:lvlJc w:val="right"/>
      <w:pPr>
        <w:tabs>
          <w:tab w:val="num" w:pos="1620"/>
        </w:tabs>
        <w:ind w:left="1620" w:hanging="18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3B499B"/>
    <w:multiLevelType w:val="hybridMultilevel"/>
    <w:tmpl w:val="D7D0F678"/>
    <w:lvl w:ilvl="0" w:tplc="B21AFF2C">
      <w:start w:val="2"/>
      <w:numFmt w:val="lowerLetter"/>
      <w:lvlText w:val="(%1)"/>
      <w:lvlJc w:val="left"/>
      <w:pPr>
        <w:ind w:left="2340" w:hanging="360"/>
      </w:pPr>
      <w:rPr>
        <w:rFonts w:cs="Times New Roman" w:hint="default"/>
        <w:b/>
      </w:rPr>
    </w:lvl>
    <w:lvl w:ilvl="1" w:tplc="03CE794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C8716D"/>
    <w:multiLevelType w:val="hybridMultilevel"/>
    <w:tmpl w:val="61B4C520"/>
    <w:lvl w:ilvl="0" w:tplc="8F620E2A">
      <w:start w:val="1"/>
      <w:numFmt w:val="lowerLetter"/>
      <w:lvlText w:val="(%1)"/>
      <w:lvlJc w:val="left"/>
      <w:pPr>
        <w:ind w:left="1260" w:hanging="360"/>
      </w:pPr>
      <w:rPr>
        <w:rFonts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C0927B9"/>
    <w:multiLevelType w:val="multilevel"/>
    <w:tmpl w:val="E4400604"/>
    <w:lvl w:ilvl="0">
      <w:start w:val="1"/>
      <w:numFmt w:val="lowerLetter"/>
      <w:lvlText w:val="(%1)"/>
      <w:lvlJc w:val="left"/>
      <w:pPr>
        <w:ind w:left="360" w:hanging="360"/>
      </w:pPr>
      <w:rPr>
        <w:rFonts w:cs="Times New Roman" w:hint="default"/>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18"/>
  </w:num>
  <w:num w:numId="2">
    <w:abstractNumId w:val="33"/>
  </w:num>
  <w:num w:numId="3">
    <w:abstractNumId w:val="6"/>
  </w:num>
  <w:num w:numId="4">
    <w:abstractNumId w:val="25"/>
  </w:num>
  <w:num w:numId="5">
    <w:abstractNumId w:val="40"/>
  </w:num>
  <w:num w:numId="6">
    <w:abstractNumId w:val="41"/>
  </w:num>
  <w:num w:numId="7">
    <w:abstractNumId w:val="16"/>
  </w:num>
  <w:num w:numId="8">
    <w:abstractNumId w:val="4"/>
  </w:num>
  <w:num w:numId="9">
    <w:abstractNumId w:val="22"/>
  </w:num>
  <w:num w:numId="10">
    <w:abstractNumId w:val="32"/>
  </w:num>
  <w:num w:numId="11">
    <w:abstractNumId w:val="12"/>
  </w:num>
  <w:num w:numId="12">
    <w:abstractNumId w:val="28"/>
  </w:num>
  <w:num w:numId="13">
    <w:abstractNumId w:val="31"/>
  </w:num>
  <w:num w:numId="14">
    <w:abstractNumId w:val="37"/>
  </w:num>
  <w:num w:numId="15">
    <w:abstractNumId w:val="42"/>
  </w:num>
  <w:num w:numId="16">
    <w:abstractNumId w:val="13"/>
  </w:num>
  <w:num w:numId="17">
    <w:abstractNumId w:val="7"/>
  </w:num>
  <w:num w:numId="18">
    <w:abstractNumId w:val="2"/>
  </w:num>
  <w:num w:numId="19">
    <w:abstractNumId w:val="20"/>
  </w:num>
  <w:num w:numId="20">
    <w:abstractNumId w:val="15"/>
  </w:num>
  <w:num w:numId="21">
    <w:abstractNumId w:val="1"/>
  </w:num>
  <w:num w:numId="22">
    <w:abstractNumId w:val="34"/>
  </w:num>
  <w:num w:numId="23">
    <w:abstractNumId w:val="43"/>
  </w:num>
  <w:num w:numId="24">
    <w:abstractNumId w:val="39"/>
  </w:num>
  <w:num w:numId="25">
    <w:abstractNumId w:val="26"/>
  </w:num>
  <w:num w:numId="26">
    <w:abstractNumId w:val="5"/>
  </w:num>
  <w:num w:numId="27">
    <w:abstractNumId w:val="8"/>
  </w:num>
  <w:num w:numId="28">
    <w:abstractNumId w:val="21"/>
  </w:num>
  <w:num w:numId="29">
    <w:abstractNumId w:val="35"/>
  </w:num>
  <w:num w:numId="30">
    <w:abstractNumId w:val="10"/>
  </w:num>
  <w:num w:numId="31">
    <w:abstractNumId w:val="27"/>
  </w:num>
  <w:num w:numId="32">
    <w:abstractNumId w:val="29"/>
  </w:num>
  <w:num w:numId="33">
    <w:abstractNumId w:val="9"/>
  </w:num>
  <w:num w:numId="34">
    <w:abstractNumId w:val="38"/>
  </w:num>
  <w:num w:numId="35">
    <w:abstractNumId w:val="30"/>
  </w:num>
  <w:num w:numId="36">
    <w:abstractNumId w:val="24"/>
  </w:num>
  <w:num w:numId="37">
    <w:abstractNumId w:val="19"/>
  </w:num>
  <w:num w:numId="38">
    <w:abstractNumId w:val="23"/>
  </w:num>
  <w:num w:numId="39">
    <w:abstractNumId w:val="3"/>
  </w:num>
  <w:num w:numId="40">
    <w:abstractNumId w:val="0"/>
  </w:num>
  <w:num w:numId="41">
    <w:abstractNumId w:val="14"/>
  </w:num>
  <w:num w:numId="42">
    <w:abstractNumId w:val="11"/>
  </w:num>
  <w:num w:numId="43">
    <w:abstractNumId w:val="1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_x000a_@_x000a_ࠦࢆ࣫ोग़ज़঻ਕ੷૓଒ଓ଱ā``āeeā``릐ā陘ā猠ā``俨āZZⲰābbॸā\\ā??쌈ā鿐脁粘 Ѐ▀쫮ㅋ☠༒怀Εꞹㅕ耀릻)䀀릐怀Εꞹㅕﰀ簀,怀砀ꢂϯ"/>
    <w:docVar w:name="dgnword-eventsink" w:val="http://schemas.openxmlformats.org/officeDocument/2006/relationships/webSettingsnternet%20Files\Content.MSO\~WRD0003.tmp"/>
  </w:docVars>
  <w:rsids>
    <w:rsidRoot w:val="006F0915"/>
    <w:rsid w:val="000029F1"/>
    <w:rsid w:val="0001042A"/>
    <w:rsid w:val="000329CE"/>
    <w:rsid w:val="00033FD0"/>
    <w:rsid w:val="00043D11"/>
    <w:rsid w:val="00046848"/>
    <w:rsid w:val="0005209B"/>
    <w:rsid w:val="00056351"/>
    <w:rsid w:val="00061707"/>
    <w:rsid w:val="00063BE5"/>
    <w:rsid w:val="00072E4D"/>
    <w:rsid w:val="00085F14"/>
    <w:rsid w:val="00086995"/>
    <w:rsid w:val="00087D1A"/>
    <w:rsid w:val="00091FB6"/>
    <w:rsid w:val="0009474C"/>
    <w:rsid w:val="00097AAA"/>
    <w:rsid w:val="000B03D0"/>
    <w:rsid w:val="000B1649"/>
    <w:rsid w:val="000C1327"/>
    <w:rsid w:val="000D71F9"/>
    <w:rsid w:val="000E33A4"/>
    <w:rsid w:val="000E5013"/>
    <w:rsid w:val="000F02AD"/>
    <w:rsid w:val="000F3ECA"/>
    <w:rsid w:val="000F7A35"/>
    <w:rsid w:val="001024A2"/>
    <w:rsid w:val="00112005"/>
    <w:rsid w:val="00126BFB"/>
    <w:rsid w:val="00126F18"/>
    <w:rsid w:val="001308D3"/>
    <w:rsid w:val="00130BB6"/>
    <w:rsid w:val="001338A1"/>
    <w:rsid w:val="00136B15"/>
    <w:rsid w:val="0013784D"/>
    <w:rsid w:val="001402BC"/>
    <w:rsid w:val="00145985"/>
    <w:rsid w:val="00162F6D"/>
    <w:rsid w:val="00164CEA"/>
    <w:rsid w:val="00164FBB"/>
    <w:rsid w:val="00181141"/>
    <w:rsid w:val="00182DE6"/>
    <w:rsid w:val="001A6A09"/>
    <w:rsid w:val="001A7CED"/>
    <w:rsid w:val="001B22EC"/>
    <w:rsid w:val="001B651E"/>
    <w:rsid w:val="001C118D"/>
    <w:rsid w:val="001C4970"/>
    <w:rsid w:val="001D44CA"/>
    <w:rsid w:val="00206C58"/>
    <w:rsid w:val="00220279"/>
    <w:rsid w:val="00241E47"/>
    <w:rsid w:val="0024727C"/>
    <w:rsid w:val="00250670"/>
    <w:rsid w:val="002517F6"/>
    <w:rsid w:val="00267C29"/>
    <w:rsid w:val="002767FF"/>
    <w:rsid w:val="00291C16"/>
    <w:rsid w:val="002A2FFD"/>
    <w:rsid w:val="002B431A"/>
    <w:rsid w:val="002C0322"/>
    <w:rsid w:val="002C4E88"/>
    <w:rsid w:val="002D2584"/>
    <w:rsid w:val="002D507A"/>
    <w:rsid w:val="002F1386"/>
    <w:rsid w:val="002F6416"/>
    <w:rsid w:val="00303491"/>
    <w:rsid w:val="00305F01"/>
    <w:rsid w:val="00311A51"/>
    <w:rsid w:val="00312891"/>
    <w:rsid w:val="00312FAA"/>
    <w:rsid w:val="0031351F"/>
    <w:rsid w:val="003161F7"/>
    <w:rsid w:val="00324E19"/>
    <w:rsid w:val="00345FF4"/>
    <w:rsid w:val="003506A9"/>
    <w:rsid w:val="003602E3"/>
    <w:rsid w:val="003615D3"/>
    <w:rsid w:val="00370948"/>
    <w:rsid w:val="0038219D"/>
    <w:rsid w:val="00385C82"/>
    <w:rsid w:val="00391EEE"/>
    <w:rsid w:val="00397C33"/>
    <w:rsid w:val="003A29BB"/>
    <w:rsid w:val="003A5CD3"/>
    <w:rsid w:val="003A6F0A"/>
    <w:rsid w:val="003A7D12"/>
    <w:rsid w:val="003D1700"/>
    <w:rsid w:val="003D189A"/>
    <w:rsid w:val="003D6558"/>
    <w:rsid w:val="003D730E"/>
    <w:rsid w:val="003E1453"/>
    <w:rsid w:val="003E2B2E"/>
    <w:rsid w:val="003E496A"/>
    <w:rsid w:val="004009D2"/>
    <w:rsid w:val="00404DF5"/>
    <w:rsid w:val="00411124"/>
    <w:rsid w:val="004219C8"/>
    <w:rsid w:val="0044266F"/>
    <w:rsid w:val="00442FD4"/>
    <w:rsid w:val="004463CD"/>
    <w:rsid w:val="00456769"/>
    <w:rsid w:val="0046213D"/>
    <w:rsid w:val="00475CF0"/>
    <w:rsid w:val="0048765A"/>
    <w:rsid w:val="004A1285"/>
    <w:rsid w:val="004A14C1"/>
    <w:rsid w:val="004A75A0"/>
    <w:rsid w:val="004D5E53"/>
    <w:rsid w:val="004D75B8"/>
    <w:rsid w:val="004E42CE"/>
    <w:rsid w:val="004E648B"/>
    <w:rsid w:val="004F4031"/>
    <w:rsid w:val="00503B69"/>
    <w:rsid w:val="00516018"/>
    <w:rsid w:val="005247A5"/>
    <w:rsid w:val="00531EF4"/>
    <w:rsid w:val="00534AB9"/>
    <w:rsid w:val="00540C06"/>
    <w:rsid w:val="00544BE7"/>
    <w:rsid w:val="00545208"/>
    <w:rsid w:val="005506C1"/>
    <w:rsid w:val="0055262E"/>
    <w:rsid w:val="0055277E"/>
    <w:rsid w:val="00555B23"/>
    <w:rsid w:val="00566D7A"/>
    <w:rsid w:val="00570490"/>
    <w:rsid w:val="00570FD3"/>
    <w:rsid w:val="00572295"/>
    <w:rsid w:val="0057462C"/>
    <w:rsid w:val="00586B8C"/>
    <w:rsid w:val="00587530"/>
    <w:rsid w:val="00591F4B"/>
    <w:rsid w:val="005A0F06"/>
    <w:rsid w:val="005B09C3"/>
    <w:rsid w:val="005B1AE1"/>
    <w:rsid w:val="005B2267"/>
    <w:rsid w:val="005B4EC8"/>
    <w:rsid w:val="005B6254"/>
    <w:rsid w:val="005C22E2"/>
    <w:rsid w:val="005D3176"/>
    <w:rsid w:val="005D6487"/>
    <w:rsid w:val="005F0D91"/>
    <w:rsid w:val="005F1F77"/>
    <w:rsid w:val="005F3376"/>
    <w:rsid w:val="005F41F1"/>
    <w:rsid w:val="005F4B1F"/>
    <w:rsid w:val="005F5186"/>
    <w:rsid w:val="006021C3"/>
    <w:rsid w:val="0060710D"/>
    <w:rsid w:val="00607979"/>
    <w:rsid w:val="006106A3"/>
    <w:rsid w:val="00626314"/>
    <w:rsid w:val="00627329"/>
    <w:rsid w:val="00661CF8"/>
    <w:rsid w:val="0067101D"/>
    <w:rsid w:val="00694FF9"/>
    <w:rsid w:val="00697CCC"/>
    <w:rsid w:val="006A0C1A"/>
    <w:rsid w:val="006A3D6E"/>
    <w:rsid w:val="006A41B3"/>
    <w:rsid w:val="006A4F7F"/>
    <w:rsid w:val="006A55E6"/>
    <w:rsid w:val="006B4D70"/>
    <w:rsid w:val="006C300D"/>
    <w:rsid w:val="006E457C"/>
    <w:rsid w:val="006F0915"/>
    <w:rsid w:val="006F43A4"/>
    <w:rsid w:val="00703697"/>
    <w:rsid w:val="00712151"/>
    <w:rsid w:val="00721E82"/>
    <w:rsid w:val="007246A5"/>
    <w:rsid w:val="00737EDD"/>
    <w:rsid w:val="00740D09"/>
    <w:rsid w:val="00740D97"/>
    <w:rsid w:val="0075660A"/>
    <w:rsid w:val="00770508"/>
    <w:rsid w:val="00771056"/>
    <w:rsid w:val="0077138F"/>
    <w:rsid w:val="00777F6F"/>
    <w:rsid w:val="00791E22"/>
    <w:rsid w:val="007B42CB"/>
    <w:rsid w:val="007B6930"/>
    <w:rsid w:val="007D51CF"/>
    <w:rsid w:val="007D70EA"/>
    <w:rsid w:val="007E5068"/>
    <w:rsid w:val="00803FDC"/>
    <w:rsid w:val="00805502"/>
    <w:rsid w:val="00807E3E"/>
    <w:rsid w:val="00811440"/>
    <w:rsid w:val="00816AA6"/>
    <w:rsid w:val="00817E5F"/>
    <w:rsid w:val="00822C1B"/>
    <w:rsid w:val="00822C32"/>
    <w:rsid w:val="00824836"/>
    <w:rsid w:val="00824937"/>
    <w:rsid w:val="00825632"/>
    <w:rsid w:val="00837380"/>
    <w:rsid w:val="00857DD4"/>
    <w:rsid w:val="00861651"/>
    <w:rsid w:val="0086241B"/>
    <w:rsid w:val="00864548"/>
    <w:rsid w:val="008809A4"/>
    <w:rsid w:val="0088750F"/>
    <w:rsid w:val="008A0C8B"/>
    <w:rsid w:val="008A2B64"/>
    <w:rsid w:val="008A3939"/>
    <w:rsid w:val="008A5927"/>
    <w:rsid w:val="008A7943"/>
    <w:rsid w:val="008B2045"/>
    <w:rsid w:val="008B4E9F"/>
    <w:rsid w:val="008C066F"/>
    <w:rsid w:val="008C62B7"/>
    <w:rsid w:val="008D0ADC"/>
    <w:rsid w:val="008D0D93"/>
    <w:rsid w:val="008E3CBD"/>
    <w:rsid w:val="008E5CD9"/>
    <w:rsid w:val="008F010C"/>
    <w:rsid w:val="008F235F"/>
    <w:rsid w:val="008F5202"/>
    <w:rsid w:val="008F5DA7"/>
    <w:rsid w:val="009009C0"/>
    <w:rsid w:val="009124FC"/>
    <w:rsid w:val="009170F8"/>
    <w:rsid w:val="00923F58"/>
    <w:rsid w:val="009243EA"/>
    <w:rsid w:val="00924F38"/>
    <w:rsid w:val="00926266"/>
    <w:rsid w:val="00926B70"/>
    <w:rsid w:val="009374B4"/>
    <w:rsid w:val="0094016A"/>
    <w:rsid w:val="0094166D"/>
    <w:rsid w:val="009439B0"/>
    <w:rsid w:val="00945885"/>
    <w:rsid w:val="00947EC4"/>
    <w:rsid w:val="00956484"/>
    <w:rsid w:val="00961648"/>
    <w:rsid w:val="009657B3"/>
    <w:rsid w:val="00965A44"/>
    <w:rsid w:val="009664ED"/>
    <w:rsid w:val="00977D75"/>
    <w:rsid w:val="00987E8B"/>
    <w:rsid w:val="009C629C"/>
    <w:rsid w:val="009C7214"/>
    <w:rsid w:val="009C7CF8"/>
    <w:rsid w:val="009D3B01"/>
    <w:rsid w:val="00A019FA"/>
    <w:rsid w:val="00A27B0D"/>
    <w:rsid w:val="00A36CA6"/>
    <w:rsid w:val="00A42044"/>
    <w:rsid w:val="00A441FF"/>
    <w:rsid w:val="00A50C87"/>
    <w:rsid w:val="00A55B16"/>
    <w:rsid w:val="00A70E47"/>
    <w:rsid w:val="00A7439C"/>
    <w:rsid w:val="00A80794"/>
    <w:rsid w:val="00A95538"/>
    <w:rsid w:val="00AA3109"/>
    <w:rsid w:val="00AA6FCF"/>
    <w:rsid w:val="00AA7BBD"/>
    <w:rsid w:val="00AB19EF"/>
    <w:rsid w:val="00AB409C"/>
    <w:rsid w:val="00AB4ABC"/>
    <w:rsid w:val="00AD3E75"/>
    <w:rsid w:val="00AE0377"/>
    <w:rsid w:val="00AE7E7A"/>
    <w:rsid w:val="00AF0BC5"/>
    <w:rsid w:val="00B1202B"/>
    <w:rsid w:val="00B16BBF"/>
    <w:rsid w:val="00B244D6"/>
    <w:rsid w:val="00B45D40"/>
    <w:rsid w:val="00B4783D"/>
    <w:rsid w:val="00B479B9"/>
    <w:rsid w:val="00B5733A"/>
    <w:rsid w:val="00B60334"/>
    <w:rsid w:val="00B656E5"/>
    <w:rsid w:val="00B81312"/>
    <w:rsid w:val="00B8452A"/>
    <w:rsid w:val="00B855AE"/>
    <w:rsid w:val="00B87AB5"/>
    <w:rsid w:val="00B937DC"/>
    <w:rsid w:val="00BB32CC"/>
    <w:rsid w:val="00BB72D2"/>
    <w:rsid w:val="00BC14EE"/>
    <w:rsid w:val="00BC1BAB"/>
    <w:rsid w:val="00BD3314"/>
    <w:rsid w:val="00BE7138"/>
    <w:rsid w:val="00BF0D16"/>
    <w:rsid w:val="00BF3F47"/>
    <w:rsid w:val="00BF44C0"/>
    <w:rsid w:val="00C04DBA"/>
    <w:rsid w:val="00C06E6E"/>
    <w:rsid w:val="00C10813"/>
    <w:rsid w:val="00C17262"/>
    <w:rsid w:val="00C24901"/>
    <w:rsid w:val="00C25C91"/>
    <w:rsid w:val="00C31CC0"/>
    <w:rsid w:val="00C3325E"/>
    <w:rsid w:val="00C37872"/>
    <w:rsid w:val="00C45BCE"/>
    <w:rsid w:val="00C51F6F"/>
    <w:rsid w:val="00C6277B"/>
    <w:rsid w:val="00C631D5"/>
    <w:rsid w:val="00C7122E"/>
    <w:rsid w:val="00CA0A8C"/>
    <w:rsid w:val="00CB05AD"/>
    <w:rsid w:val="00CC09DD"/>
    <w:rsid w:val="00CC5E44"/>
    <w:rsid w:val="00CD2677"/>
    <w:rsid w:val="00CD3B33"/>
    <w:rsid w:val="00CD6E64"/>
    <w:rsid w:val="00CD7D80"/>
    <w:rsid w:val="00CF1908"/>
    <w:rsid w:val="00CF1A3B"/>
    <w:rsid w:val="00CF5841"/>
    <w:rsid w:val="00D20903"/>
    <w:rsid w:val="00D24CF6"/>
    <w:rsid w:val="00D25A5F"/>
    <w:rsid w:val="00D35D22"/>
    <w:rsid w:val="00D36690"/>
    <w:rsid w:val="00D41137"/>
    <w:rsid w:val="00D4709A"/>
    <w:rsid w:val="00D60E71"/>
    <w:rsid w:val="00D6288C"/>
    <w:rsid w:val="00D638A2"/>
    <w:rsid w:val="00D71787"/>
    <w:rsid w:val="00D81CC2"/>
    <w:rsid w:val="00DB5A88"/>
    <w:rsid w:val="00DB6615"/>
    <w:rsid w:val="00DC111F"/>
    <w:rsid w:val="00DC3B4C"/>
    <w:rsid w:val="00DC693B"/>
    <w:rsid w:val="00DD449A"/>
    <w:rsid w:val="00DE2455"/>
    <w:rsid w:val="00E024D0"/>
    <w:rsid w:val="00E039AB"/>
    <w:rsid w:val="00E066D7"/>
    <w:rsid w:val="00E0769E"/>
    <w:rsid w:val="00E201D8"/>
    <w:rsid w:val="00E27C7F"/>
    <w:rsid w:val="00E349D4"/>
    <w:rsid w:val="00E42643"/>
    <w:rsid w:val="00E429AC"/>
    <w:rsid w:val="00E56E81"/>
    <w:rsid w:val="00E639F0"/>
    <w:rsid w:val="00E66128"/>
    <w:rsid w:val="00E749E7"/>
    <w:rsid w:val="00E74A93"/>
    <w:rsid w:val="00E85B52"/>
    <w:rsid w:val="00E91081"/>
    <w:rsid w:val="00EA7A31"/>
    <w:rsid w:val="00EB26B1"/>
    <w:rsid w:val="00EC503B"/>
    <w:rsid w:val="00ED2CFC"/>
    <w:rsid w:val="00ED43A3"/>
    <w:rsid w:val="00EE1C76"/>
    <w:rsid w:val="00EF0788"/>
    <w:rsid w:val="00EF7870"/>
    <w:rsid w:val="00F0080E"/>
    <w:rsid w:val="00F11CFA"/>
    <w:rsid w:val="00F12859"/>
    <w:rsid w:val="00F13E20"/>
    <w:rsid w:val="00F435E7"/>
    <w:rsid w:val="00F51069"/>
    <w:rsid w:val="00F5558B"/>
    <w:rsid w:val="00F6617E"/>
    <w:rsid w:val="00F71CF7"/>
    <w:rsid w:val="00F731D8"/>
    <w:rsid w:val="00F8102A"/>
    <w:rsid w:val="00F836C9"/>
    <w:rsid w:val="00F90B9C"/>
    <w:rsid w:val="00F918A7"/>
    <w:rsid w:val="00F9306A"/>
    <w:rsid w:val="00F93C9D"/>
    <w:rsid w:val="00F96BAE"/>
    <w:rsid w:val="00FB298B"/>
    <w:rsid w:val="00FB2FF1"/>
    <w:rsid w:val="00FB3CA7"/>
    <w:rsid w:val="00FB4284"/>
    <w:rsid w:val="00FB6DCD"/>
    <w:rsid w:val="00FC0401"/>
    <w:rsid w:val="00FC112A"/>
    <w:rsid w:val="00FC3614"/>
    <w:rsid w:val="00FC3D2F"/>
    <w:rsid w:val="00FD31ED"/>
    <w:rsid w:val="00FD5964"/>
    <w:rsid w:val="00FD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0915"/>
    <w:pPr>
      <w:tabs>
        <w:tab w:val="left" w:pos="1260"/>
      </w:tabs>
      <w:ind w:left="1260" w:hanging="540"/>
    </w:pPr>
  </w:style>
  <w:style w:type="character" w:customStyle="1" w:styleId="BodyTextIndentChar">
    <w:name w:val="Body Text Indent Char"/>
    <w:basedOn w:val="DefaultParagraphFont"/>
    <w:link w:val="BodyTextIndent"/>
    <w:semiHidden/>
    <w:locked/>
    <w:rsid w:val="006F0915"/>
    <w:rPr>
      <w:sz w:val="24"/>
      <w:szCs w:val="24"/>
      <w:lang w:val="en-US" w:eastAsia="en-US" w:bidi="ar-SA"/>
    </w:rPr>
  </w:style>
  <w:style w:type="character" w:styleId="CommentReference">
    <w:name w:val="annotation reference"/>
    <w:basedOn w:val="DefaultParagraphFont"/>
    <w:semiHidden/>
    <w:rsid w:val="00F96BAE"/>
    <w:rPr>
      <w:rFonts w:cs="Times New Roman"/>
      <w:sz w:val="16"/>
      <w:szCs w:val="16"/>
    </w:rPr>
  </w:style>
  <w:style w:type="character" w:styleId="Hyperlink">
    <w:name w:val="Hyperlink"/>
    <w:basedOn w:val="DefaultParagraphFont"/>
    <w:rsid w:val="00791E22"/>
    <w:rPr>
      <w:color w:val="0000FF"/>
      <w:u w:val="single"/>
    </w:rPr>
  </w:style>
  <w:style w:type="paragraph" w:styleId="NormalWeb">
    <w:name w:val="Normal (Web)"/>
    <w:basedOn w:val="Normal"/>
    <w:uiPriority w:val="99"/>
    <w:rsid w:val="0024727C"/>
    <w:pPr>
      <w:spacing w:before="100" w:beforeAutospacing="1" w:after="100" w:afterAutospacing="1"/>
    </w:pPr>
  </w:style>
  <w:style w:type="paragraph" w:styleId="ListParagraph">
    <w:name w:val="List Paragraph"/>
    <w:basedOn w:val="Normal"/>
    <w:qFormat/>
    <w:rsid w:val="003E2B2E"/>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3E2B2E"/>
    <w:rPr>
      <w:b/>
      <w:bCs/>
    </w:rPr>
  </w:style>
  <w:style w:type="paragraph" w:styleId="CommentText">
    <w:name w:val="annotation text"/>
    <w:basedOn w:val="Normal"/>
    <w:semiHidden/>
    <w:rsid w:val="00F918A7"/>
    <w:rPr>
      <w:sz w:val="20"/>
      <w:szCs w:val="20"/>
    </w:rPr>
  </w:style>
  <w:style w:type="paragraph" w:styleId="CommentSubject">
    <w:name w:val="annotation subject"/>
    <w:basedOn w:val="CommentText"/>
    <w:next w:val="CommentText"/>
    <w:semiHidden/>
    <w:rsid w:val="00F918A7"/>
    <w:rPr>
      <w:b/>
      <w:bCs/>
    </w:rPr>
  </w:style>
  <w:style w:type="paragraph" w:styleId="BalloonText">
    <w:name w:val="Balloon Text"/>
    <w:basedOn w:val="Normal"/>
    <w:semiHidden/>
    <w:rsid w:val="00F918A7"/>
    <w:rPr>
      <w:rFonts w:ascii="Tahoma" w:hAnsi="Tahoma" w:cs="Tahoma"/>
      <w:sz w:val="16"/>
      <w:szCs w:val="16"/>
    </w:rPr>
  </w:style>
  <w:style w:type="character" w:styleId="FollowedHyperlink">
    <w:name w:val="FollowedHyperlink"/>
    <w:basedOn w:val="DefaultParagraphFont"/>
    <w:rsid w:val="002F1386"/>
    <w:rPr>
      <w:color w:val="800080"/>
      <w:u w:val="single"/>
    </w:rPr>
  </w:style>
  <w:style w:type="character" w:customStyle="1" w:styleId="groupheading5">
    <w:name w:val="groupheading5"/>
    <w:basedOn w:val="DefaultParagraphFont"/>
    <w:rsid w:val="0055277E"/>
    <w:rPr>
      <w:rFonts w:ascii="Verdana" w:hAnsi="Verdana" w:hint="default"/>
      <w:b/>
      <w:bCs/>
    </w:rPr>
  </w:style>
  <w:style w:type="paragraph" w:styleId="Header">
    <w:name w:val="header"/>
    <w:basedOn w:val="Normal"/>
    <w:link w:val="HeaderChar"/>
    <w:uiPriority w:val="99"/>
    <w:rsid w:val="00540C06"/>
    <w:pPr>
      <w:tabs>
        <w:tab w:val="center" w:pos="4680"/>
        <w:tab w:val="right" w:pos="9360"/>
      </w:tabs>
    </w:pPr>
  </w:style>
  <w:style w:type="character" w:customStyle="1" w:styleId="HeaderChar">
    <w:name w:val="Header Char"/>
    <w:basedOn w:val="DefaultParagraphFont"/>
    <w:link w:val="Header"/>
    <w:uiPriority w:val="99"/>
    <w:rsid w:val="00540C06"/>
    <w:rPr>
      <w:sz w:val="24"/>
      <w:szCs w:val="24"/>
    </w:rPr>
  </w:style>
  <w:style w:type="paragraph" w:styleId="Footer">
    <w:name w:val="footer"/>
    <w:basedOn w:val="Normal"/>
    <w:link w:val="FooterChar"/>
    <w:uiPriority w:val="99"/>
    <w:rsid w:val="00540C06"/>
    <w:pPr>
      <w:tabs>
        <w:tab w:val="center" w:pos="4680"/>
        <w:tab w:val="right" w:pos="9360"/>
      </w:tabs>
    </w:pPr>
  </w:style>
  <w:style w:type="character" w:customStyle="1" w:styleId="FooterChar">
    <w:name w:val="Footer Char"/>
    <w:basedOn w:val="DefaultParagraphFont"/>
    <w:link w:val="Footer"/>
    <w:uiPriority w:val="99"/>
    <w:rsid w:val="00540C06"/>
    <w:rPr>
      <w:sz w:val="24"/>
      <w:szCs w:val="24"/>
    </w:rPr>
  </w:style>
  <w:style w:type="paragraph" w:customStyle="1" w:styleId="NorthboroughZoningOutline">
    <w:name w:val="Northborough Zoning Outline"/>
    <w:basedOn w:val="Normal"/>
    <w:rsid w:val="005B1AE1"/>
    <w:pPr>
      <w:numPr>
        <w:ilvl w:val="1"/>
        <w:numId w:val="1"/>
      </w:numPr>
      <w:spacing w:after="180"/>
      <w:outlineLvl w:val="0"/>
    </w:pPr>
    <w:rPr>
      <w:rFonts w:ascii="Palatino Linotype" w:hAnsi="Palatino Linotype" w:cs="Arial"/>
      <w:kern w:val="32"/>
      <w:sz w:val="20"/>
      <w:szCs w:val="32"/>
    </w:rPr>
  </w:style>
  <w:style w:type="paragraph" w:customStyle="1" w:styleId="10heading">
    <w:name w:val="1.0 heading"/>
    <w:basedOn w:val="Normal"/>
    <w:rsid w:val="005B1AE1"/>
    <w:rPr>
      <w:b/>
      <w:caps/>
      <w:sz w:val="22"/>
      <w:szCs w:val="20"/>
    </w:rPr>
  </w:style>
  <w:style w:type="paragraph" w:customStyle="1" w:styleId="ParaAttribute0">
    <w:name w:val="ParaAttribute0"/>
    <w:uiPriority w:val="99"/>
    <w:rsid w:val="00803FDC"/>
    <w:pPr>
      <w:widowControl w:val="0"/>
      <w:wordWrap w:val="0"/>
      <w:spacing w:after="160"/>
    </w:pPr>
    <w:rPr>
      <w:rFonts w:eastAsia="Batang"/>
    </w:rPr>
  </w:style>
  <w:style w:type="character" w:customStyle="1" w:styleId="CharAttribute0">
    <w:name w:val="CharAttribute0"/>
    <w:uiPriority w:val="99"/>
    <w:rsid w:val="00803FDC"/>
    <w:rPr>
      <w:rFonts w:ascii="Courier New" w:eastAsia="Times New Roman" w:cs="Courier New"/>
      <w:sz w:val="24"/>
      <w:szCs w:val="24"/>
    </w:rPr>
  </w:style>
  <w:style w:type="paragraph" w:customStyle="1" w:styleId="ParaAttribute01">
    <w:name w:val="ParaAttribute0+1"/>
    <w:basedOn w:val="Normal"/>
    <w:next w:val="Normal"/>
    <w:uiPriority w:val="99"/>
    <w:rsid w:val="002767FF"/>
    <w:pPr>
      <w:autoSpaceDE w:val="0"/>
      <w:autoSpaceDN w:val="0"/>
      <w:adjustRightInd w:val="0"/>
    </w:pPr>
  </w:style>
  <w:style w:type="paragraph" w:customStyle="1" w:styleId="Default">
    <w:name w:val="Default"/>
    <w:rsid w:val="00AA7BB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D142-2766-49DD-9716-407FFCBE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vt:lpstr>
    </vt:vector>
  </TitlesOfParts>
  <Company>ISO New England</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Dan Phair</dc:creator>
  <cp:lastModifiedBy>Ed</cp:lastModifiedBy>
  <cp:revision>2</cp:revision>
  <cp:lastPrinted>2011-03-15T18:03:00Z</cp:lastPrinted>
  <dcterms:created xsi:type="dcterms:W3CDTF">2014-04-28T20:01:00Z</dcterms:created>
  <dcterms:modified xsi:type="dcterms:W3CDTF">2014-04-28T20:01:00Z</dcterms:modified>
</cp:coreProperties>
</file>